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9182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558"/>
        <w:gridCol w:w="450"/>
        <w:gridCol w:w="450"/>
        <w:gridCol w:w="10"/>
        <w:gridCol w:w="422"/>
        <w:gridCol w:w="18"/>
        <w:gridCol w:w="10"/>
        <w:gridCol w:w="450"/>
        <w:gridCol w:w="345"/>
        <w:gridCol w:w="453"/>
        <w:gridCol w:w="374"/>
        <w:gridCol w:w="78"/>
        <w:gridCol w:w="372"/>
        <w:gridCol w:w="80"/>
        <w:gridCol w:w="453"/>
        <w:gridCol w:w="445"/>
        <w:gridCol w:w="450"/>
        <w:gridCol w:w="462"/>
      </w:tblGrid>
      <w:tr w:rsidR="004C48D7" w:rsidRPr="009F3EE8" w14:paraId="5A12EF5A" w14:textId="77777777" w:rsidTr="36E1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6C8B0D84" w:rsidR="004C48D7" w:rsidRPr="00BE6222" w:rsidRDefault="571C2435" w:rsidP="00BE6222">
            <w:pPr>
              <w:spacing w:after="20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 </w:t>
            </w:r>
            <w:r w:rsidR="00BB0F0B">
              <w:rPr>
                <w:b w:val="0"/>
                <w:bCs w:val="0"/>
                <w:lang w:bidi="ar-BH"/>
              </w:rPr>
              <w:t>ACC113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AE0ADF4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title:</w:t>
            </w:r>
          </w:p>
        </w:tc>
        <w:tc>
          <w:tcPr>
            <w:tcW w:w="3990" w:type="dxa"/>
            <w:gridSpan w:val="13"/>
            <w:shd w:val="clear" w:color="auto" w:fill="auto"/>
            <w:vAlign w:val="center"/>
          </w:tcPr>
          <w:p w14:paraId="387E2309" w14:textId="00C3CE47" w:rsidR="004C48D7" w:rsidRPr="009F3EE8" w:rsidRDefault="00BB0F0B" w:rsidP="00BB0F0B">
            <w:pPr>
              <w:spacing w:after="20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Financial Accounting II</w:t>
            </w:r>
          </w:p>
        </w:tc>
      </w:tr>
      <w:tr w:rsidR="004C48D7" w:rsidRPr="009F3EE8" w14:paraId="07719764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0B639C58" w14:textId="4F42AD43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Department</w:t>
            </w:r>
            <w:r w:rsidRPr="729237F4">
              <w:rPr>
                <w:b w:val="0"/>
                <w:bCs w:val="0"/>
                <w:lang w:bidi="ar-BH"/>
              </w:rPr>
              <w:t>:</w:t>
            </w:r>
            <w:r w:rsidR="4F3AFC58" w:rsidRPr="729237F4">
              <w:rPr>
                <w:b w:val="0"/>
                <w:bCs w:val="0"/>
                <w:lang w:bidi="ar-BH"/>
              </w:rPr>
              <w:t xml:space="preserve"> </w:t>
            </w:r>
            <w:r w:rsidR="00BB0F0B">
              <w:rPr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9F3EE8" w14:paraId="6E1B2FCA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BC98C61" w14:textId="5C81AA0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Program:</w:t>
            </w:r>
            <w:r w:rsidR="00BB0F0B">
              <w:rPr>
                <w:lang w:bidi="ar-BH"/>
              </w:rPr>
              <w:t xml:space="preserve"> </w:t>
            </w:r>
            <w:r w:rsidR="00BB0F0B">
              <w:t>BSc in Accounting/Finance/Management/Marketing/Islamic Banking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2C8B39E8" w:rsidRPr="729237F4">
              <w:rPr>
                <w:b w:val="0"/>
                <w:bCs w:val="0"/>
                <w:lang w:bidi="ar-BH"/>
              </w:rPr>
              <w:t xml:space="preserve"> </w:t>
            </w:r>
          </w:p>
        </w:tc>
      </w:tr>
      <w:tr w:rsidR="004C48D7" w:rsidRPr="009F3EE8" w14:paraId="7A9A7607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4054E52" w14:textId="1E479E4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credits: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9F3EE8" w14:paraId="5BD50EAE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2AEED5F" w14:textId="5E78DF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NQF Level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9F3EE8" w14:paraId="1A65D436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7A119C2" w14:textId="1A7ADE4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NQF Credits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9F3EE8" w14:paraId="1DBE604B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4F8ADFF3" w14:textId="1DD641BC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Prerequisite: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00BB0F0B">
              <w:rPr>
                <w:b w:val="0"/>
                <w:bCs w:val="0"/>
                <w:lang w:bidi="ar-BH"/>
              </w:rPr>
              <w:t>Financial Accounting I (ACC112)</w:t>
            </w:r>
          </w:p>
        </w:tc>
      </w:tr>
      <w:tr w:rsidR="004C48D7" w:rsidRPr="009F3EE8" w14:paraId="0C8884B2" w14:textId="77777777" w:rsidTr="00EF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FFFFFF" w:themeFill="background1"/>
            <w:vAlign w:val="center"/>
          </w:tcPr>
          <w:p w14:paraId="1B7184AF" w14:textId="46D4C85B" w:rsidR="004C48D7" w:rsidRPr="00BB0F0B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Lectures Timing &amp; Location:  </w:t>
            </w:r>
            <w:r w:rsidR="004F6749" w:rsidRPr="729237F4">
              <w:rPr>
                <w:b w:val="0"/>
                <w:bCs w:val="0"/>
                <w:lang w:bidi="ar-BH"/>
              </w:rPr>
              <w:t>Online</w:t>
            </w:r>
          </w:p>
          <w:p w14:paraId="6C1715FC" w14:textId="6E0BC079" w:rsidR="00BB0F0B" w:rsidRPr="00EF1074" w:rsidRDefault="00BB0F0B" w:rsidP="00EF1074">
            <w:pPr>
              <w:pStyle w:val="ListParagraph"/>
              <w:shd w:val="clear" w:color="auto" w:fill="FFFFFF" w:themeFill="background1"/>
              <w:bidi w:val="0"/>
              <w:ind w:left="471"/>
              <w:rPr>
                <w:lang w:bidi="ar-BH"/>
              </w:rPr>
            </w:pPr>
            <w:r w:rsidRPr="00EF1074">
              <w:rPr>
                <w:b w:val="0"/>
                <w:bCs w:val="0"/>
                <w:lang w:bidi="ar-BH"/>
              </w:rPr>
              <w:t>Sec.: 1, 2, 3 &amp; 4:</w:t>
            </w:r>
            <w:r w:rsidR="00C13AAA" w:rsidRPr="00EF1074">
              <w:rPr>
                <w:b w:val="0"/>
                <w:bCs w:val="0"/>
                <w:lang w:bidi="ar-BH"/>
              </w:rPr>
              <w:t xml:space="preserve">             </w:t>
            </w:r>
            <w:r w:rsidR="00BE6222" w:rsidRPr="00EF1074">
              <w:rPr>
                <w:b w:val="0"/>
                <w:bCs w:val="0"/>
                <w:lang w:bidi="ar-BH"/>
              </w:rPr>
              <w:t xml:space="preserve">     Lecture: </w:t>
            </w:r>
            <w:r w:rsidR="00C13AAA" w:rsidRPr="00EF1074">
              <w:rPr>
                <w:b w:val="0"/>
                <w:bCs w:val="0"/>
                <w:lang w:bidi="ar-BH"/>
              </w:rPr>
              <w:t>U</w:t>
            </w:r>
            <w:r w:rsidR="00BE6222" w:rsidRPr="00EF1074">
              <w:rPr>
                <w:b w:val="0"/>
                <w:bCs w:val="0"/>
                <w:lang w:bidi="ar-BH"/>
              </w:rPr>
              <w:t xml:space="preserve"> -</w:t>
            </w:r>
            <w:r w:rsidR="00C13AAA" w:rsidRPr="00EF1074">
              <w:rPr>
                <w:b w:val="0"/>
                <w:bCs w:val="0"/>
                <w:lang w:bidi="ar-BH"/>
              </w:rPr>
              <w:t xml:space="preserve"> 12.00-13.40</w:t>
            </w:r>
          </w:p>
          <w:p w14:paraId="0EAEE587" w14:textId="61CE1865" w:rsidR="00BB0F0B" w:rsidRPr="00EF1074" w:rsidRDefault="00BB0F0B" w:rsidP="00EF1074">
            <w:pPr>
              <w:pStyle w:val="ListParagraph"/>
              <w:shd w:val="clear" w:color="auto" w:fill="FFFFFF" w:themeFill="background1"/>
              <w:bidi w:val="0"/>
              <w:ind w:left="471"/>
              <w:rPr>
                <w:lang w:bidi="ar-BH"/>
              </w:rPr>
            </w:pPr>
            <w:r w:rsidRPr="00EF1074">
              <w:rPr>
                <w:b w:val="0"/>
                <w:bCs w:val="0"/>
                <w:lang w:bidi="ar-BH"/>
              </w:rPr>
              <w:t>Sec.: 5, 6. 7 &amp; 8:</w:t>
            </w:r>
            <w:r w:rsidR="00C13AAA" w:rsidRPr="00EF1074">
              <w:rPr>
                <w:b w:val="0"/>
                <w:bCs w:val="0"/>
                <w:lang w:bidi="ar-BH"/>
              </w:rPr>
              <w:t xml:space="preserve">             </w:t>
            </w:r>
            <w:r w:rsidR="00BE6222" w:rsidRPr="00EF1074">
              <w:rPr>
                <w:b w:val="0"/>
                <w:bCs w:val="0"/>
                <w:lang w:bidi="ar-BH"/>
              </w:rPr>
              <w:t xml:space="preserve">     Lecture: </w:t>
            </w:r>
            <w:r w:rsidR="00C13AAA" w:rsidRPr="00EF1074">
              <w:rPr>
                <w:b w:val="0"/>
                <w:bCs w:val="0"/>
                <w:lang w:bidi="ar-BH"/>
              </w:rPr>
              <w:t>U</w:t>
            </w:r>
            <w:r w:rsidR="00BE6222" w:rsidRPr="00EF1074">
              <w:rPr>
                <w:b w:val="0"/>
                <w:bCs w:val="0"/>
                <w:lang w:bidi="ar-BH"/>
              </w:rPr>
              <w:t xml:space="preserve"> -</w:t>
            </w:r>
            <w:r w:rsidR="00C13AAA" w:rsidRPr="00EF1074">
              <w:rPr>
                <w:b w:val="0"/>
                <w:bCs w:val="0"/>
                <w:lang w:bidi="ar-BH"/>
              </w:rPr>
              <w:t xml:space="preserve"> 14.00-15.40</w:t>
            </w:r>
          </w:p>
          <w:p w14:paraId="417EF81D" w14:textId="713FF51E" w:rsidR="00BB0F0B" w:rsidRPr="00EF1074" w:rsidRDefault="00BB0F0B" w:rsidP="00EF1074">
            <w:pPr>
              <w:pStyle w:val="ListParagraph"/>
              <w:shd w:val="clear" w:color="auto" w:fill="FFFFFF" w:themeFill="background1"/>
              <w:bidi w:val="0"/>
              <w:ind w:left="471"/>
              <w:rPr>
                <w:lang w:bidi="ar-BH"/>
              </w:rPr>
            </w:pPr>
            <w:r w:rsidRPr="00EF1074">
              <w:rPr>
                <w:b w:val="0"/>
                <w:bCs w:val="0"/>
                <w:lang w:bidi="ar-BH"/>
              </w:rPr>
              <w:t>Sec.: 9, 10, 11 &amp; 12:</w:t>
            </w:r>
            <w:r w:rsidR="00C13AAA" w:rsidRPr="00EF1074">
              <w:rPr>
                <w:b w:val="0"/>
                <w:bCs w:val="0"/>
                <w:lang w:bidi="ar-BH"/>
              </w:rPr>
              <w:t xml:space="preserve">      </w:t>
            </w:r>
            <w:r w:rsidR="00BE6222" w:rsidRPr="00EF1074">
              <w:rPr>
                <w:b w:val="0"/>
                <w:bCs w:val="0"/>
                <w:lang w:bidi="ar-BH"/>
              </w:rPr>
              <w:t xml:space="preserve">     Lecture: </w:t>
            </w:r>
            <w:r w:rsidR="00C13AAA" w:rsidRPr="00EF1074">
              <w:rPr>
                <w:b w:val="0"/>
                <w:bCs w:val="0"/>
                <w:lang w:bidi="ar-BH"/>
              </w:rPr>
              <w:t>H</w:t>
            </w:r>
            <w:r w:rsidR="00BE6222" w:rsidRPr="00EF1074">
              <w:rPr>
                <w:b w:val="0"/>
                <w:bCs w:val="0"/>
                <w:lang w:bidi="ar-BH"/>
              </w:rPr>
              <w:t xml:space="preserve"> -</w:t>
            </w:r>
            <w:r w:rsidR="00C13AAA" w:rsidRPr="00EF1074">
              <w:rPr>
                <w:b w:val="0"/>
                <w:bCs w:val="0"/>
                <w:lang w:bidi="ar-BH"/>
              </w:rPr>
              <w:t xml:space="preserve"> 12.00-13.40 </w:t>
            </w:r>
          </w:p>
          <w:p w14:paraId="4C3A26A8" w14:textId="7B3AB11D" w:rsidR="00BB0F0B" w:rsidRPr="00EF1074" w:rsidRDefault="00BB0F0B" w:rsidP="00EF1074">
            <w:pPr>
              <w:pStyle w:val="ListParagraph"/>
              <w:shd w:val="clear" w:color="auto" w:fill="FFFFFF" w:themeFill="background1"/>
              <w:bidi w:val="0"/>
              <w:ind w:left="471"/>
              <w:rPr>
                <w:lang w:bidi="ar-BH"/>
              </w:rPr>
            </w:pPr>
            <w:r w:rsidRPr="00EF1074">
              <w:rPr>
                <w:b w:val="0"/>
                <w:bCs w:val="0"/>
                <w:lang w:bidi="ar-BH"/>
              </w:rPr>
              <w:t>Sec.: 13, 14, 15 &amp; 16:</w:t>
            </w:r>
            <w:r w:rsidR="00C13AAA" w:rsidRPr="00EF1074">
              <w:rPr>
                <w:b w:val="0"/>
                <w:bCs w:val="0"/>
                <w:lang w:bidi="ar-BH"/>
              </w:rPr>
              <w:t xml:space="preserve">    </w:t>
            </w:r>
            <w:r w:rsidR="00BE6222" w:rsidRPr="00EF1074">
              <w:rPr>
                <w:b w:val="0"/>
                <w:bCs w:val="0"/>
                <w:lang w:bidi="ar-BH"/>
              </w:rPr>
              <w:t xml:space="preserve">     Lecture: </w:t>
            </w:r>
            <w:r w:rsidR="00C13AAA" w:rsidRPr="00EF1074">
              <w:rPr>
                <w:b w:val="0"/>
                <w:bCs w:val="0"/>
                <w:lang w:bidi="ar-BH"/>
              </w:rPr>
              <w:t>H</w:t>
            </w:r>
            <w:r w:rsidR="00BE6222" w:rsidRPr="00EF1074">
              <w:rPr>
                <w:b w:val="0"/>
                <w:bCs w:val="0"/>
                <w:lang w:bidi="ar-BH"/>
              </w:rPr>
              <w:t xml:space="preserve"> -</w:t>
            </w:r>
            <w:r w:rsidR="00C13AAA" w:rsidRPr="00EF1074">
              <w:rPr>
                <w:b w:val="0"/>
                <w:bCs w:val="0"/>
                <w:lang w:bidi="ar-BH"/>
              </w:rPr>
              <w:t xml:space="preserve"> 14.00-15.40</w:t>
            </w:r>
          </w:p>
          <w:p w14:paraId="57685E5D" w14:textId="7A34E593" w:rsidR="00BB0F0B" w:rsidRPr="00EF1074" w:rsidRDefault="00BB0F0B" w:rsidP="00EF1074">
            <w:pPr>
              <w:pStyle w:val="ListParagraph"/>
              <w:shd w:val="clear" w:color="auto" w:fill="FFFFFF" w:themeFill="background1"/>
              <w:bidi w:val="0"/>
              <w:ind w:left="471"/>
              <w:rPr>
                <w:lang w:bidi="ar-BH"/>
              </w:rPr>
            </w:pPr>
            <w:r w:rsidRPr="00EF1074">
              <w:rPr>
                <w:b w:val="0"/>
                <w:bCs w:val="0"/>
                <w:lang w:bidi="ar-BH"/>
              </w:rPr>
              <w:t>Sec.: 21, 22, 23 &amp; 24:</w:t>
            </w:r>
            <w:r w:rsidR="00C13AAA" w:rsidRPr="00EF1074">
              <w:rPr>
                <w:b w:val="0"/>
                <w:bCs w:val="0"/>
                <w:lang w:bidi="ar-BH"/>
              </w:rPr>
              <w:t xml:space="preserve">    </w:t>
            </w:r>
            <w:r w:rsidR="00BE6222" w:rsidRPr="00EF1074">
              <w:rPr>
                <w:b w:val="0"/>
                <w:bCs w:val="0"/>
                <w:lang w:bidi="ar-BH"/>
              </w:rPr>
              <w:t xml:space="preserve">     Lecture: </w:t>
            </w:r>
            <w:r w:rsidR="00C13AAA" w:rsidRPr="00EF1074">
              <w:rPr>
                <w:b w:val="0"/>
                <w:bCs w:val="0"/>
                <w:lang w:bidi="ar-BH"/>
              </w:rPr>
              <w:t>M</w:t>
            </w:r>
            <w:r w:rsidR="00BE6222" w:rsidRPr="00EF1074">
              <w:rPr>
                <w:b w:val="0"/>
                <w:bCs w:val="0"/>
                <w:lang w:bidi="ar-BH"/>
              </w:rPr>
              <w:t xml:space="preserve"> -</w:t>
            </w:r>
            <w:r w:rsidR="00C13AAA" w:rsidRPr="00EF1074">
              <w:rPr>
                <w:b w:val="0"/>
                <w:bCs w:val="0"/>
                <w:lang w:bidi="ar-BH"/>
              </w:rPr>
              <w:t xml:space="preserve"> 14.00-15.40</w:t>
            </w:r>
          </w:p>
          <w:p w14:paraId="2B80F01E" w14:textId="073F7644" w:rsidR="004C48D7" w:rsidRPr="00C13AAA" w:rsidRDefault="00BB0F0B" w:rsidP="00EF1074">
            <w:pPr>
              <w:pStyle w:val="ListParagraph"/>
              <w:shd w:val="clear" w:color="auto" w:fill="FFFFFF" w:themeFill="background1"/>
              <w:bidi w:val="0"/>
              <w:ind w:left="471"/>
              <w:rPr>
                <w:b w:val="0"/>
                <w:bCs w:val="0"/>
                <w:lang w:bidi="ar-BH"/>
              </w:rPr>
            </w:pPr>
            <w:r w:rsidRPr="00EF1074">
              <w:rPr>
                <w:b w:val="0"/>
                <w:bCs w:val="0"/>
                <w:lang w:bidi="ar-BH"/>
              </w:rPr>
              <w:t>Sec.: 25, 26, 27 &amp; 28:</w:t>
            </w:r>
            <w:r w:rsidR="00C13AAA" w:rsidRPr="00EF1074">
              <w:rPr>
                <w:b w:val="0"/>
                <w:bCs w:val="0"/>
                <w:lang w:bidi="ar-BH"/>
              </w:rPr>
              <w:t xml:space="preserve">    </w:t>
            </w:r>
            <w:r w:rsidR="00BE6222" w:rsidRPr="00EF1074">
              <w:rPr>
                <w:b w:val="0"/>
                <w:bCs w:val="0"/>
                <w:lang w:bidi="ar-BH"/>
              </w:rPr>
              <w:t xml:space="preserve">     Lecture: </w:t>
            </w:r>
            <w:r w:rsidR="00C13AAA" w:rsidRPr="00EF1074">
              <w:rPr>
                <w:b w:val="0"/>
                <w:bCs w:val="0"/>
                <w:lang w:bidi="ar-BH"/>
              </w:rPr>
              <w:t>W</w:t>
            </w:r>
            <w:r w:rsidR="00BE6222" w:rsidRPr="00EF1074">
              <w:rPr>
                <w:b w:val="0"/>
                <w:bCs w:val="0"/>
                <w:lang w:bidi="ar-BH"/>
              </w:rPr>
              <w:t xml:space="preserve"> -</w:t>
            </w:r>
            <w:r w:rsidR="00C13AAA" w:rsidRPr="00EF1074">
              <w:rPr>
                <w:b w:val="0"/>
                <w:bCs w:val="0"/>
                <w:lang w:bidi="ar-BH"/>
              </w:rPr>
              <w:t xml:space="preserve"> 10.00-11.40</w:t>
            </w:r>
          </w:p>
        </w:tc>
      </w:tr>
      <w:tr w:rsidR="004C48D7" w:rsidRPr="009F3EE8" w14:paraId="6D241C2C" w14:textId="77777777" w:rsidTr="00EF107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FFFFFF" w:themeFill="background1"/>
            <w:vAlign w:val="center"/>
          </w:tcPr>
          <w:p w14:paraId="6C575350" w14:textId="34443D40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web page:</w:t>
            </w:r>
          </w:p>
        </w:tc>
      </w:tr>
      <w:tr w:rsidR="004C48D7" w:rsidRPr="009F3EE8" w14:paraId="13056E06" w14:textId="77777777" w:rsidTr="00EF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FFFFFF" w:themeFill="background1"/>
            <w:vAlign w:val="center"/>
          </w:tcPr>
          <w:p w14:paraId="1D59A46B" w14:textId="2C4F8DA4" w:rsidR="004C48D7" w:rsidRPr="009F3EE8" w:rsidRDefault="004C48D7" w:rsidP="3A28977C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Instructor:</w:t>
            </w:r>
            <w:r w:rsidR="0F33F4C1" w:rsidRPr="729237F4">
              <w:rPr>
                <w:b w:val="0"/>
                <w:bCs w:val="0"/>
                <w:lang w:bidi="ar-BH"/>
              </w:rPr>
              <w:t xml:space="preserve"> </w:t>
            </w:r>
            <w:r w:rsidR="00BB0F0B" w:rsidRPr="00EF1074">
              <w:rPr>
                <w:b w:val="0"/>
                <w:bCs w:val="0"/>
                <w:lang w:bidi="ar-BH"/>
              </w:rPr>
              <w:t>Dr. Abdelmohsen M. Desoky</w:t>
            </w:r>
          </w:p>
        </w:tc>
      </w:tr>
      <w:tr w:rsidR="004C48D7" w:rsidRPr="009F3EE8" w14:paraId="75A52474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525A84CA" w14:textId="64224CD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rFonts w:eastAsiaTheme="majorBidi"/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Office Hours and Location: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7A66D815" w:rsidRPr="729237F4">
              <w:rPr>
                <w:b w:val="0"/>
                <w:bCs w:val="0"/>
                <w:lang w:bidi="ar-BH"/>
              </w:rPr>
              <w:t xml:space="preserve">  </w:t>
            </w:r>
            <w:r w:rsidR="390BBD47" w:rsidRPr="729237F4">
              <w:rPr>
                <w:b w:val="0"/>
                <w:bCs w:val="0"/>
                <w:lang w:bidi="ar-BH"/>
              </w:rPr>
              <w:t>online</w:t>
            </w:r>
          </w:p>
        </w:tc>
      </w:tr>
      <w:tr w:rsidR="004C48D7" w:rsidRPr="009F3EE8" w14:paraId="1B6BDC7C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5B7465A2" w14:textId="6B2DD4D7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coordinator: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00BB0F0B">
              <w:rPr>
                <w:b w:val="0"/>
                <w:bCs w:val="0"/>
                <w:lang w:bidi="ar-BH"/>
              </w:rPr>
              <w:t>Dr. Abdelmohsen M. Desoky</w:t>
            </w:r>
          </w:p>
        </w:tc>
      </w:tr>
      <w:tr w:rsidR="004C48D7" w:rsidRPr="009F3EE8" w14:paraId="66F66E1A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3F6325A" w14:textId="4F077B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Academic year: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9F3EE8" w14:paraId="08E16053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9F3EE8" w:rsidRDefault="004C48D7" w:rsidP="4EF581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3BA47075" w:rsidR="004C48D7" w:rsidRPr="009F3EE8" w:rsidRDefault="00C13AAA" w:rsidP="4EF581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>
              <w:rPr>
                <w:rFonts w:cstheme="minorHAnsi"/>
                <w:lang w:bidi="ar-BH"/>
              </w:rPr>
              <w:t>√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14:paraId="49CF44DA" w14:textId="77777777" w:rsidR="004C48D7" w:rsidRPr="009F3EE8" w:rsidRDefault="004C48D7" w:rsidP="4EF581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38B2BA5E" w:rsidR="004C48D7" w:rsidRPr="009F3EE8" w:rsidRDefault="004C48D7" w:rsidP="4EF581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Summer</w:t>
            </w:r>
          </w:p>
        </w:tc>
      </w:tr>
      <w:tr w:rsidR="004C48D7" w:rsidRPr="009F3EE8" w14:paraId="6F7447EB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0797A1C2" w14:textId="6E41BBEE" w:rsidR="00BB0F0B" w:rsidRPr="00BB0F0B" w:rsidRDefault="004C48D7" w:rsidP="00BB0F0B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</w:rPr>
            </w:pPr>
            <w:r w:rsidRPr="729237F4">
              <w:rPr>
                <w:b w:val="0"/>
                <w:bCs w:val="0"/>
                <w:lang w:bidi="ar-BH"/>
              </w:rPr>
              <w:t>Textb</w:t>
            </w:r>
            <w:r w:rsidR="147AD05A" w:rsidRPr="729237F4">
              <w:rPr>
                <w:b w:val="0"/>
                <w:bCs w:val="0"/>
                <w:lang w:bidi="ar-BH"/>
              </w:rPr>
              <w:t>ook</w:t>
            </w:r>
            <w:r w:rsidR="00BB0F0B">
              <w:rPr>
                <w:b w:val="0"/>
                <w:bCs w:val="0"/>
              </w:rPr>
              <w:t>:</w:t>
            </w:r>
          </w:p>
          <w:p w14:paraId="6B3BC7FE" w14:textId="10848451" w:rsidR="004C48D7" w:rsidRPr="00BB0F0B" w:rsidRDefault="00BB0F0B" w:rsidP="00BB0F0B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  <w:r w:rsidRPr="00BB0F0B">
              <w:rPr>
                <w:b w:val="0"/>
                <w:bCs w:val="0"/>
              </w:rPr>
              <w:t>John Wild and Ken Shaw, “Fundamental Accounting Principles “, 24th edition, McGraw-Hill, 2019.</w:t>
            </w:r>
          </w:p>
        </w:tc>
      </w:tr>
      <w:tr w:rsidR="004C48D7" w:rsidRPr="009F3EE8" w14:paraId="3E448A70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41268084" w14:textId="17FAF650" w:rsidR="004C48D7" w:rsidRDefault="52ABF6B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36E12526">
              <w:rPr>
                <w:b w:val="0"/>
                <w:bCs w:val="0"/>
                <w:lang w:bidi="ar-BH"/>
              </w:rPr>
              <w:lastRenderedPageBreak/>
              <w:t>References</w:t>
            </w:r>
            <w:r w:rsidR="78767E9A" w:rsidRPr="36E12526">
              <w:rPr>
                <w:b w:val="0"/>
                <w:bCs w:val="0"/>
                <w:lang w:bidi="ar-BH"/>
              </w:rPr>
              <w:t xml:space="preserve"> from the Library (http://www.ac-knowledge.net/uobv3/</w:t>
            </w:r>
            <w:r w:rsidR="6CDEC223" w:rsidRPr="36E12526">
              <w:rPr>
                <w:b w:val="0"/>
                <w:bCs w:val="0"/>
                <w:lang w:bidi="ar-BH"/>
              </w:rPr>
              <w:t>1</w:t>
            </w:r>
            <w:r w:rsidR="5B4BC0ED" w:rsidRPr="36E12526">
              <w:rPr>
                <w:b w:val="0"/>
                <w:bCs w:val="0"/>
                <w:lang w:bidi="ar-BH"/>
              </w:rPr>
              <w:t>)</w:t>
            </w:r>
          </w:p>
          <w:p w14:paraId="2172E20B" w14:textId="2FEA2045" w:rsidR="004C48D7" w:rsidRPr="00BB0F0B" w:rsidRDefault="00BB0F0B" w:rsidP="00BB0F0B">
            <w:p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BB0F0B">
              <w:t>https://www.connect.mheducation.com https://www.youtube.com/playlist?list=PL7C0A2EC0FB67F043 https://accountingplay.com</w:t>
            </w:r>
          </w:p>
          <w:p w14:paraId="083A43B7" w14:textId="4C4F8374" w:rsidR="00C2558D" w:rsidRPr="009F3EE8" w:rsidRDefault="00C2558D" w:rsidP="4EF58196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</w:p>
        </w:tc>
      </w:tr>
      <w:tr w:rsidR="004C48D7" w:rsidRPr="009F3EE8" w14:paraId="4EB75FCF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7A189FA0" w14:textId="04E32912" w:rsidR="004C48D7" w:rsidRPr="00BB0F0B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Other learning resources used (</w:t>
            </w:r>
            <w:r w:rsidR="7C6FB2E1" w:rsidRPr="729237F4">
              <w:rPr>
                <w:b w:val="0"/>
                <w:bCs w:val="0"/>
                <w:lang w:bidi="ar-BH"/>
              </w:rPr>
              <w:t>e.g.,</w:t>
            </w:r>
            <w:r w:rsidRPr="729237F4">
              <w:rPr>
                <w:b w:val="0"/>
                <w:bCs w:val="0"/>
                <w:lang w:bidi="ar-BH"/>
              </w:rPr>
              <w:t xml:space="preserve"> e-Learning, field visits, periodicals, software, etc.):</w:t>
            </w:r>
          </w:p>
          <w:p w14:paraId="19AB55CF" w14:textId="5C70CF05" w:rsidR="00BB0F0B" w:rsidRPr="009F3EE8" w:rsidRDefault="00BB0F0B" w:rsidP="00BB0F0B">
            <w:pPr>
              <w:bidi w:val="0"/>
              <w:ind w:left="111"/>
              <w:rPr>
                <w:b w:val="0"/>
                <w:bCs w:val="0"/>
                <w:lang w:bidi="ar-BH"/>
              </w:rPr>
            </w:pPr>
            <w:r w:rsidRPr="00BB0F0B">
              <w:t>http://blackboard.uob.edu.bh/</w:t>
            </w:r>
          </w:p>
          <w:p w14:paraId="667FC50D" w14:textId="604B921D" w:rsidR="004F6749" w:rsidRPr="009F3EE8" w:rsidRDefault="004F6749" w:rsidP="4EF58196">
            <w:pPr>
              <w:bidi w:val="0"/>
              <w:ind w:left="111"/>
              <w:rPr>
                <w:rFonts w:cstheme="minorHAnsi"/>
                <w:b w:val="0"/>
                <w:bCs w:val="0"/>
                <w:lang w:bidi="ar-BH"/>
              </w:rPr>
            </w:pPr>
          </w:p>
        </w:tc>
      </w:tr>
      <w:tr w:rsidR="004C48D7" w:rsidRPr="009F3EE8" w14:paraId="0F54453B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6BE36B1A" w14:textId="6EC2C7C8" w:rsidR="004C48D7" w:rsidRPr="00BB0F0B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description (as per the published):</w:t>
            </w:r>
          </w:p>
          <w:p w14:paraId="6B73844C" w14:textId="77777777" w:rsidR="004C48D7" w:rsidRDefault="00BB0F0B" w:rsidP="00BB0F0B">
            <w:pPr>
              <w:pStyle w:val="ListParagraph"/>
              <w:bidi w:val="0"/>
              <w:ind w:left="471"/>
            </w:pPr>
            <w:r w:rsidRPr="00BB0F0B">
              <w:rPr>
                <w:b w:val="0"/>
                <w:bCs w:val="0"/>
              </w:rPr>
              <w:t xml:space="preserve">Accounting for partnerships and corporations: capital stock; dividends and retained earnings; long term liabilities and investment; statement of changes in financial position; cash flows, </w:t>
            </w:r>
            <w:proofErr w:type="gramStart"/>
            <w:r w:rsidRPr="00BB0F0B">
              <w:rPr>
                <w:b w:val="0"/>
                <w:bCs w:val="0"/>
              </w:rPr>
              <w:t>analysis</w:t>
            </w:r>
            <w:proofErr w:type="gramEnd"/>
            <w:r w:rsidRPr="00BB0F0B">
              <w:rPr>
                <w:b w:val="0"/>
                <w:bCs w:val="0"/>
              </w:rPr>
              <w:t xml:space="preserve"> and interpretation of financial statements.</w:t>
            </w:r>
          </w:p>
          <w:p w14:paraId="234B0039" w14:textId="28A8B6A4" w:rsidR="00BE6222" w:rsidRPr="00BB0F0B" w:rsidRDefault="00BE6222" w:rsidP="00BE6222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</w:p>
        </w:tc>
      </w:tr>
      <w:tr w:rsidR="00257E47" w:rsidRPr="009F3EE8" w14:paraId="1E299D95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5ECDF47F" w14:textId="77777777" w:rsidR="00257E47" w:rsidRPr="009F3EE8" w:rsidRDefault="00AF6B28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Intended Learning Outcomes (CILOs)</w:t>
            </w:r>
            <w:r w:rsidR="003E7318" w:rsidRPr="729237F4">
              <w:rPr>
                <w:lang w:bidi="ar-BH"/>
              </w:rPr>
              <w:t>:</w:t>
            </w:r>
          </w:p>
        </w:tc>
      </w:tr>
      <w:tr w:rsidR="00EB4330" w:rsidRPr="009F3EE8" w14:paraId="119CD95C" w14:textId="77777777" w:rsidTr="00C1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  <w:vAlign w:val="center"/>
          </w:tcPr>
          <w:p w14:paraId="3D8F10C1" w14:textId="4C99AA82" w:rsidR="00257E47" w:rsidRPr="009F3EE8" w:rsidRDefault="00C2558D" w:rsidP="00C2558D">
            <w:pPr>
              <w:bidi w:val="0"/>
              <w:ind w:left="-44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CILOs</w:t>
            </w:r>
          </w:p>
        </w:tc>
        <w:tc>
          <w:tcPr>
            <w:tcW w:w="5322" w:type="dxa"/>
            <w:gridSpan w:val="17"/>
            <w:shd w:val="clear" w:color="auto" w:fill="auto"/>
          </w:tcPr>
          <w:p w14:paraId="34829BB9" w14:textId="4A37872F" w:rsidR="00257E47" w:rsidRPr="009F3EE8" w:rsidRDefault="26F02B72" w:rsidP="4EF5819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Mapping to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 xml:space="preserve"> PILOs</w:t>
            </w:r>
          </w:p>
        </w:tc>
      </w:tr>
      <w:tr w:rsidR="00C2558D" w:rsidRPr="009F3EE8" w14:paraId="63AFCDED" w14:textId="77777777" w:rsidTr="00C13AAA">
        <w:trPr>
          <w:cantSplit/>
          <w:trHeight w:val="1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  <w:vAlign w:val="center"/>
          </w:tcPr>
          <w:p w14:paraId="494B4708" w14:textId="335AF887" w:rsidR="00C2558D" w:rsidRPr="009F3EE8" w:rsidRDefault="00C2558D" w:rsidP="00C2558D">
            <w:pPr>
              <w:bidi w:val="0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Learning goals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9F3EE8" w:rsidRDefault="00C2558D" w:rsidP="00C2558D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10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9F3EE8" w:rsidRDefault="00C2558D" w:rsidP="00C2558D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798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9F3EE8" w:rsidRDefault="00C2558D" w:rsidP="00C2558D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9F3EE8" w:rsidRDefault="00C2558D" w:rsidP="00C2558D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898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9F3EE8" w:rsidRDefault="00C2558D" w:rsidP="00C2558D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12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9F3EE8" w:rsidRDefault="00C2558D" w:rsidP="00C2558D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9F3EE8" w14:paraId="40CDE3EF" w14:textId="77777777" w:rsidTr="00C1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  <w:vAlign w:val="center"/>
          </w:tcPr>
          <w:p w14:paraId="6469805B" w14:textId="3F5B3829" w:rsidR="00E10E3B" w:rsidRPr="009F3EE8" w:rsidRDefault="00E10E3B" w:rsidP="410811A1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3E6E1BEB" w14:textId="55CC5451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2131DFB0" w14:textId="02146C52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0" w:type="dxa"/>
            <w:gridSpan w:val="3"/>
            <w:shd w:val="clear" w:color="auto" w:fill="auto"/>
            <w:textDirection w:val="btLr"/>
          </w:tcPr>
          <w:p w14:paraId="115F2A33" w14:textId="1BAFA883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60" w:type="dxa"/>
            <w:gridSpan w:val="2"/>
            <w:shd w:val="clear" w:color="auto" w:fill="auto"/>
            <w:textDirection w:val="btLr"/>
          </w:tcPr>
          <w:p w14:paraId="0AE2900B" w14:textId="34CCD832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14:paraId="30BC9B3D" w14:textId="3E24596D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9F3EE8" w:rsidRDefault="00E10E3B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9F3EE8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45" w:type="dxa"/>
            <w:shd w:val="clear" w:color="auto" w:fill="auto"/>
            <w:textDirection w:val="btLr"/>
          </w:tcPr>
          <w:p w14:paraId="35D20DCD" w14:textId="382A1672" w:rsidR="00E10E3B" w:rsidRPr="009F3EE8" w:rsidRDefault="00C2558D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66847B7" w14:textId="333C6D9D" w:rsidR="00E10E3B" w:rsidRPr="009F3EE8" w:rsidRDefault="00C2558D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14:paraId="799413F0" w14:textId="7D6FFA58" w:rsidR="00E10E3B" w:rsidRPr="009F3EE8" w:rsidRDefault="00C2558D" w:rsidP="00E10E3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E10E3B" w:rsidRPr="009F3EE8" w14:paraId="4CE48AD1" w14:textId="77777777" w:rsidTr="00C13A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</w:tcPr>
          <w:p w14:paraId="1EB5908E" w14:textId="32DC0FE9" w:rsidR="00E10E3B" w:rsidRPr="00C13AAA" w:rsidRDefault="00C13AAA" w:rsidP="00C13AAA">
            <w:pPr>
              <w:bidi w:val="0"/>
              <w:rPr>
                <w:rFonts w:eastAsia="Calibri"/>
              </w:rPr>
            </w:pPr>
            <w:r>
              <w:t>1. Identify a long-term asset’s cost and the disposal of asset.</w:t>
            </w:r>
          </w:p>
        </w:tc>
        <w:tc>
          <w:tcPr>
            <w:tcW w:w="450" w:type="dxa"/>
            <w:shd w:val="clear" w:color="auto" w:fill="auto"/>
          </w:tcPr>
          <w:p w14:paraId="367748E4" w14:textId="0CBD58B5" w:rsidR="00E10E3B" w:rsidRPr="00C13AAA" w:rsidRDefault="00C13AAA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19341A3D" w14:textId="709D1345" w:rsidR="00E10E3B" w:rsidRPr="00C13AAA" w:rsidRDefault="00E10E3B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7EDF4D9B" w14:textId="77777777" w:rsidR="00E10E3B" w:rsidRPr="00C13AAA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57B11D08" w14:textId="77777777" w:rsidR="00E10E3B" w:rsidRPr="00C13AAA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0B3A122" w14:textId="3566F8FE" w:rsidR="00E10E3B" w:rsidRPr="00C13AAA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E10E3B" w:rsidRPr="009F3E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E10E3B" w:rsidRPr="009F3E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E10E3B" w:rsidRPr="009F3E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E10E3B" w:rsidRPr="009F3EE8" w:rsidRDefault="00E10E3B" w:rsidP="004F6749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45" w:type="dxa"/>
            <w:shd w:val="clear" w:color="auto" w:fill="auto"/>
          </w:tcPr>
          <w:p w14:paraId="691F949B" w14:textId="77777777" w:rsidR="00E10E3B" w:rsidRPr="009F3E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7B94EF5F" w14:textId="77777777" w:rsidR="00E10E3B" w:rsidRPr="009F3E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62" w:type="dxa"/>
            <w:shd w:val="clear" w:color="auto" w:fill="auto"/>
          </w:tcPr>
          <w:p w14:paraId="1BB01363" w14:textId="77777777" w:rsidR="00E10E3B" w:rsidRPr="009F3EE8" w:rsidRDefault="00E10E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E10E3B" w:rsidRPr="009F3EE8" w14:paraId="3D9B3095" w14:textId="77777777" w:rsidTr="00C1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</w:tcPr>
          <w:p w14:paraId="5C4A9E1C" w14:textId="51D9014E" w:rsidR="00E10E3B" w:rsidRPr="00C13AAA" w:rsidRDefault="00C13AAA" w:rsidP="00C13AAA">
            <w:pPr>
              <w:bidi w:val="0"/>
              <w:rPr>
                <w:rFonts w:eastAsia="Calibri"/>
              </w:rPr>
            </w:pPr>
            <w:r>
              <w:t>2. Explain the accounting concepts and procedures for partnership form of organization.</w:t>
            </w:r>
          </w:p>
        </w:tc>
        <w:tc>
          <w:tcPr>
            <w:tcW w:w="450" w:type="dxa"/>
            <w:shd w:val="clear" w:color="auto" w:fill="auto"/>
          </w:tcPr>
          <w:p w14:paraId="35A08245" w14:textId="2329114B" w:rsidR="00E10E3B" w:rsidRPr="00C13AAA" w:rsidRDefault="00C13AA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69B272B2" w14:textId="77777777" w:rsidR="00E10E3B" w:rsidRPr="00C13AAA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7DE70A80" w14:textId="77777777" w:rsidR="00E10E3B" w:rsidRPr="00C13AAA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238AC9A9" w14:textId="77777777" w:rsidR="00E10E3B" w:rsidRPr="00C13AAA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1E67274C" w14:textId="5D25D1D5" w:rsidR="00E10E3B" w:rsidRPr="00C13AAA" w:rsidRDefault="00C13AA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14:paraId="765B4C59" w14:textId="77777777" w:rsidR="00E10E3B" w:rsidRPr="009F3E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60988B89" w:rsidR="00E10E3B" w:rsidRPr="009F3EE8" w:rsidRDefault="00E10E3B" w:rsidP="729237F4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E10E3B" w:rsidRPr="009F3E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77777777" w:rsidR="00E10E3B" w:rsidRPr="009F3EE8" w:rsidRDefault="00E10E3B" w:rsidP="004F6749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45" w:type="dxa"/>
            <w:shd w:val="clear" w:color="auto" w:fill="auto"/>
          </w:tcPr>
          <w:p w14:paraId="5085C81A" w14:textId="77777777" w:rsidR="00E10E3B" w:rsidRPr="009F3E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375A69C2" w14:textId="6B2BA6F7" w:rsidR="00E10E3B" w:rsidRPr="009F3EE8" w:rsidRDefault="1140689B" w:rsidP="729237F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729237F4">
              <w:rPr>
                <w:sz w:val="18"/>
                <w:szCs w:val="18"/>
                <w:lang w:bidi="ar-BH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14:paraId="229808ED" w14:textId="77777777" w:rsidR="00E10E3B" w:rsidRPr="009F3EE8" w:rsidRDefault="00E10E3B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C2558D" w:rsidRPr="009F3EE8" w14:paraId="4B90FC03" w14:textId="77777777" w:rsidTr="00C13A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</w:tcPr>
          <w:p w14:paraId="7C8456EF" w14:textId="457DC62B" w:rsidR="00C2558D" w:rsidRPr="00C13AAA" w:rsidRDefault="00C13AAA" w:rsidP="00C13AAA">
            <w:pPr>
              <w:bidi w:val="0"/>
              <w:rPr>
                <w:rFonts w:eastAsia="Calibri"/>
              </w:rPr>
            </w:pPr>
            <w:r>
              <w:t>3. Recognize the accounting concepts and procedures for corporation.</w:t>
            </w:r>
          </w:p>
        </w:tc>
        <w:tc>
          <w:tcPr>
            <w:tcW w:w="450" w:type="dxa"/>
            <w:shd w:val="clear" w:color="auto" w:fill="auto"/>
          </w:tcPr>
          <w:p w14:paraId="7C07FB2B" w14:textId="2DE217A0" w:rsidR="00C2558D" w:rsidRPr="00C13AAA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593B93A3" w14:textId="77777777" w:rsidR="00C2558D" w:rsidRPr="00C13AAA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5D9BA729" w14:textId="77777777" w:rsidR="00C2558D" w:rsidRPr="00C13AAA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768ACA8" w14:textId="77A1947B" w:rsidR="00C2558D" w:rsidRPr="00C13AAA" w:rsidRDefault="00C61CDF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BH"/>
              </w:rPr>
            </w:pPr>
            <w:r>
              <w:rPr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345" w:type="dxa"/>
            <w:shd w:val="clear" w:color="auto" w:fill="auto"/>
          </w:tcPr>
          <w:p w14:paraId="45B47DED" w14:textId="1643B5BD" w:rsidR="00C2558D" w:rsidRPr="00C13AAA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14:paraId="384FBF38" w14:textId="77777777" w:rsidR="00C2558D" w:rsidRPr="009F3EE8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C2558D" w:rsidRPr="009F3EE8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10562B0C" w:rsidR="00C2558D" w:rsidRPr="009F3EE8" w:rsidRDefault="00C2558D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C2558D" w:rsidRPr="009F3EE8" w:rsidRDefault="00C2558D" w:rsidP="004F6749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45" w:type="dxa"/>
            <w:shd w:val="clear" w:color="auto" w:fill="auto"/>
          </w:tcPr>
          <w:p w14:paraId="5DC9A1A1" w14:textId="77777777" w:rsidR="00C2558D" w:rsidRPr="009F3EE8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B4A75D5" w14:textId="77777777" w:rsidR="00C2558D" w:rsidRPr="009F3EE8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62" w:type="dxa"/>
            <w:shd w:val="clear" w:color="auto" w:fill="auto"/>
          </w:tcPr>
          <w:p w14:paraId="129725C7" w14:textId="77777777" w:rsidR="00C2558D" w:rsidRPr="009F3EE8" w:rsidRDefault="00C2558D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C2558D" w:rsidRPr="009F3EE8" w14:paraId="1FEB0440" w14:textId="77777777" w:rsidTr="00C1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</w:tcPr>
          <w:p w14:paraId="36A88F9B" w14:textId="52856E4C" w:rsidR="00C2558D" w:rsidRPr="00C13AAA" w:rsidRDefault="1140689B" w:rsidP="00C13AAA">
            <w:pPr>
              <w:bidi w:val="0"/>
              <w:rPr>
                <w:rFonts w:eastAsia="Calibri"/>
              </w:rPr>
            </w:pPr>
            <w:r w:rsidRPr="729237F4">
              <w:rPr>
                <w:rFonts w:eastAsia="Calibri"/>
              </w:rPr>
              <w:t xml:space="preserve"> </w:t>
            </w:r>
            <w:r w:rsidR="00C13AAA">
              <w:t>4. Describe the accounting for and analysis of current and long-term liabilities.</w:t>
            </w:r>
          </w:p>
        </w:tc>
        <w:tc>
          <w:tcPr>
            <w:tcW w:w="450" w:type="dxa"/>
            <w:shd w:val="clear" w:color="auto" w:fill="auto"/>
          </w:tcPr>
          <w:p w14:paraId="7B99F277" w14:textId="15F93FB2" w:rsidR="00C2558D" w:rsidRPr="00C13AAA" w:rsidRDefault="00C13AA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5BF7B22B" w14:textId="77777777" w:rsidR="00C2558D" w:rsidRPr="00C13AAA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487B0E09" w14:textId="77777777" w:rsidR="00C2558D" w:rsidRPr="00C13AAA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3D6571F" w14:textId="77777777" w:rsidR="00C2558D" w:rsidRPr="00C13AAA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0D910A9" w14:textId="742C0FC4" w:rsidR="00C2558D" w:rsidRPr="00C13AAA" w:rsidRDefault="00C13AAA" w:rsidP="729237F4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BH"/>
              </w:rPr>
            </w:pPr>
            <w:r w:rsidRPr="00C13AAA">
              <w:rPr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14:paraId="6260F969" w14:textId="77777777" w:rsidR="00C2558D" w:rsidRPr="009F3E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777777" w:rsidR="00C2558D" w:rsidRPr="009F3E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C2558D" w:rsidRPr="009F3E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C2558D" w:rsidRPr="009F3EE8" w:rsidRDefault="00C2558D" w:rsidP="004F6749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45" w:type="dxa"/>
            <w:shd w:val="clear" w:color="auto" w:fill="auto"/>
          </w:tcPr>
          <w:p w14:paraId="0ADB48DE" w14:textId="77777777" w:rsidR="00C2558D" w:rsidRPr="009F3E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19872153" w14:textId="77777777" w:rsidR="00C2558D" w:rsidRPr="009F3E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62" w:type="dxa"/>
            <w:shd w:val="clear" w:color="auto" w:fill="auto"/>
          </w:tcPr>
          <w:p w14:paraId="70163B3A" w14:textId="77777777" w:rsidR="00C2558D" w:rsidRPr="009F3EE8" w:rsidRDefault="00C2558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C13AAA" w:rsidRPr="009F3EE8" w14:paraId="21F5EB13" w14:textId="77777777" w:rsidTr="00C13AA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0" w:type="dxa"/>
            <w:gridSpan w:val="5"/>
            <w:shd w:val="clear" w:color="auto" w:fill="auto"/>
          </w:tcPr>
          <w:p w14:paraId="2B50FAC1" w14:textId="77777777" w:rsidR="00C13AAA" w:rsidRDefault="00C13AAA" w:rsidP="00C13AAA">
            <w:pPr>
              <w:bidi w:val="0"/>
              <w:rPr>
                <w:b w:val="0"/>
                <w:bCs w:val="0"/>
              </w:rPr>
            </w:pPr>
            <w:r>
              <w:t>5. Prepare the statement of cash flows.</w:t>
            </w:r>
          </w:p>
          <w:p w14:paraId="4BC32FD9" w14:textId="0908A28F" w:rsidR="00C13AAA" w:rsidRPr="729237F4" w:rsidRDefault="00C13AAA" w:rsidP="00C13AAA">
            <w:pPr>
              <w:bidi w:val="0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A0F6862" w14:textId="78E2B570" w:rsidR="00C13AAA" w:rsidRPr="00C13AAA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14:paraId="5C243531" w14:textId="19DED59C" w:rsidR="00C13AAA" w:rsidRPr="00C13AAA" w:rsidRDefault="00C61CDF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0" w:type="dxa"/>
            <w:gridSpan w:val="3"/>
            <w:shd w:val="clear" w:color="auto" w:fill="auto"/>
          </w:tcPr>
          <w:p w14:paraId="74197E7A" w14:textId="3312DB71" w:rsidR="00C13AAA" w:rsidRPr="00C13AAA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60" w:type="dxa"/>
            <w:gridSpan w:val="2"/>
            <w:shd w:val="clear" w:color="auto" w:fill="auto"/>
          </w:tcPr>
          <w:p w14:paraId="1115FAD2" w14:textId="77777777" w:rsidR="00C13AAA" w:rsidRPr="00C13AAA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1343FE5E" w14:textId="4930CE64" w:rsidR="00C13AAA" w:rsidRPr="00C13AAA" w:rsidRDefault="00C13AAA" w:rsidP="729237F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BH"/>
              </w:rPr>
            </w:pPr>
            <w:r>
              <w:rPr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3" w:type="dxa"/>
            <w:shd w:val="clear" w:color="auto" w:fill="auto"/>
          </w:tcPr>
          <w:p w14:paraId="328218D7" w14:textId="0CCA37D6" w:rsidR="00C13AAA" w:rsidRPr="00BE6222" w:rsidRDefault="00C61CDF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bidi="ar-BH"/>
              </w:rPr>
            </w:pPr>
            <w:r w:rsidRPr="00BE6222">
              <w:rPr>
                <w:rFonts w:cstheme="minorHAnsi"/>
                <w:b/>
                <w:bCs/>
                <w:sz w:val="18"/>
                <w:szCs w:val="18"/>
                <w:lang w:bidi="ar-BH"/>
              </w:rPr>
              <w:t>X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43FFCEE4" w14:textId="77777777" w:rsidR="00C13AAA" w:rsidRPr="009F3EE8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47B0D20D" w14:textId="77777777" w:rsidR="00C13AAA" w:rsidRPr="009F3EE8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57712AA" w14:textId="77777777" w:rsidR="00C13AAA" w:rsidRPr="009F3EE8" w:rsidRDefault="00C13AAA" w:rsidP="004F6749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45" w:type="dxa"/>
            <w:shd w:val="clear" w:color="auto" w:fill="auto"/>
          </w:tcPr>
          <w:p w14:paraId="2413EAB6" w14:textId="77777777" w:rsidR="00C13AAA" w:rsidRPr="009F3EE8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0" w:type="dxa"/>
            <w:shd w:val="clear" w:color="auto" w:fill="auto"/>
          </w:tcPr>
          <w:p w14:paraId="2B2011A0" w14:textId="77777777" w:rsidR="00C13AAA" w:rsidRPr="009F3EE8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62" w:type="dxa"/>
            <w:shd w:val="clear" w:color="auto" w:fill="auto"/>
          </w:tcPr>
          <w:p w14:paraId="0850E1DF" w14:textId="77777777" w:rsidR="00C13AAA" w:rsidRPr="009F3EE8" w:rsidRDefault="00C13A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</w:tbl>
    <w:p w14:paraId="29225734" w14:textId="0426E34B" w:rsidR="002352D4" w:rsidRDefault="002352D4" w:rsidP="002352D4">
      <w:pPr>
        <w:bidi w:val="0"/>
        <w:rPr>
          <w:rFonts w:cstheme="minorHAnsi"/>
        </w:rPr>
      </w:pPr>
    </w:p>
    <w:p w14:paraId="62EA56C9" w14:textId="5310531B" w:rsidR="00BE6222" w:rsidRDefault="00BE6222" w:rsidP="00BE6222">
      <w:pPr>
        <w:bidi w:val="0"/>
        <w:rPr>
          <w:rFonts w:cstheme="minorHAnsi"/>
        </w:rPr>
      </w:pPr>
    </w:p>
    <w:p w14:paraId="345116D7" w14:textId="25E5FC64" w:rsidR="00BE6222" w:rsidRDefault="00BE6222" w:rsidP="00BE6222">
      <w:pPr>
        <w:bidi w:val="0"/>
        <w:rPr>
          <w:rFonts w:cstheme="minorHAnsi"/>
        </w:rPr>
      </w:pPr>
    </w:p>
    <w:p w14:paraId="03104A58" w14:textId="2300C66C" w:rsidR="00BE6222" w:rsidRDefault="00BE6222" w:rsidP="00BE6222">
      <w:pPr>
        <w:bidi w:val="0"/>
        <w:rPr>
          <w:rFonts w:cstheme="minorHAnsi"/>
        </w:rPr>
      </w:pPr>
    </w:p>
    <w:p w14:paraId="6FC8D668" w14:textId="77777777" w:rsidR="00BE6222" w:rsidRPr="009F3EE8" w:rsidRDefault="00BE6222" w:rsidP="00BE6222">
      <w:pPr>
        <w:bidi w:val="0"/>
        <w:rPr>
          <w:rFonts w:cstheme="minorHAnsi"/>
        </w:rPr>
      </w:pPr>
    </w:p>
    <w:tbl>
      <w:tblPr>
        <w:tblStyle w:val="MediumGrid1-Accent1"/>
        <w:tblW w:w="8883" w:type="dxa"/>
        <w:tblInd w:w="-72" w:type="dxa"/>
        <w:tblLook w:val="04A0" w:firstRow="1" w:lastRow="0" w:firstColumn="1" w:lastColumn="0" w:noHBand="0" w:noVBand="1"/>
      </w:tblPr>
      <w:tblGrid>
        <w:gridCol w:w="2538"/>
        <w:gridCol w:w="1776"/>
        <w:gridCol w:w="997"/>
        <w:gridCol w:w="1141"/>
        <w:gridCol w:w="2431"/>
      </w:tblGrid>
      <w:tr w:rsidR="00A54452" w:rsidRPr="009F3EE8" w14:paraId="0E409C7E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3" w:type="dxa"/>
            <w:gridSpan w:val="5"/>
            <w:shd w:val="clear" w:color="auto" w:fill="auto"/>
          </w:tcPr>
          <w:p w14:paraId="25782C1A" w14:textId="77777777" w:rsidR="00A54452" w:rsidRPr="009F3EE8" w:rsidRDefault="2AE17E2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lastRenderedPageBreak/>
              <w:t>Course assessment:</w:t>
            </w:r>
          </w:p>
        </w:tc>
      </w:tr>
      <w:tr w:rsidR="00CB0BD8" w:rsidRPr="009F3EE8" w14:paraId="75338CC8" w14:textId="77777777" w:rsidTr="00CB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FC04658" w14:textId="77777777" w:rsidR="00A54452" w:rsidRPr="009F3EE8" w:rsidRDefault="00A54452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</w:rPr>
            </w:pPr>
            <w:r w:rsidRPr="009F3EE8">
              <w:rPr>
                <w:rFonts w:cstheme="minorHAnsi"/>
                <w:b w:val="0"/>
                <w:bCs w:val="0"/>
                <w:i/>
              </w:rPr>
              <w:t>Assessment Type</w:t>
            </w:r>
          </w:p>
        </w:tc>
        <w:tc>
          <w:tcPr>
            <w:tcW w:w="1776" w:type="dxa"/>
            <w:shd w:val="clear" w:color="auto" w:fill="auto"/>
          </w:tcPr>
          <w:p w14:paraId="6E577D20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Details/ Explanation of Assessment in relation to CILOs</w:t>
            </w:r>
          </w:p>
        </w:tc>
        <w:tc>
          <w:tcPr>
            <w:tcW w:w="997" w:type="dxa"/>
            <w:shd w:val="clear" w:color="auto" w:fill="auto"/>
          </w:tcPr>
          <w:p w14:paraId="2D6828B1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Number</w:t>
            </w:r>
          </w:p>
        </w:tc>
        <w:tc>
          <w:tcPr>
            <w:tcW w:w="1141" w:type="dxa"/>
            <w:shd w:val="clear" w:color="auto" w:fill="auto"/>
          </w:tcPr>
          <w:p w14:paraId="0FEDCFB7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Weight</w:t>
            </w:r>
          </w:p>
        </w:tc>
        <w:tc>
          <w:tcPr>
            <w:tcW w:w="2431" w:type="dxa"/>
            <w:shd w:val="clear" w:color="auto" w:fill="auto"/>
          </w:tcPr>
          <w:p w14:paraId="314668E9" w14:textId="5412C0C0" w:rsidR="00A54452" w:rsidRPr="009F3EE8" w:rsidRDefault="406B3853" w:rsidP="00CB0BD8">
            <w:pPr>
              <w:bidi w:val="0"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Date</w:t>
            </w:r>
            <w:r w:rsidR="148D3C4C" w:rsidRPr="009F3EE8">
              <w:rPr>
                <w:rFonts w:cstheme="minorHAnsi"/>
                <w:i/>
                <w:iCs/>
              </w:rPr>
              <w:t xml:space="preserve"> </w:t>
            </w:r>
            <w:r w:rsidRPr="009F3EE8">
              <w:rPr>
                <w:rFonts w:cstheme="minorHAnsi"/>
                <w:i/>
                <w:iCs/>
              </w:rPr>
              <w:t>(s)</w:t>
            </w:r>
          </w:p>
        </w:tc>
      </w:tr>
      <w:tr w:rsidR="00CB0BD8" w:rsidRPr="009F3EE8" w14:paraId="46012FB6" w14:textId="77777777" w:rsidTr="00CB0B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5ACC233" w14:textId="6E9E31C5" w:rsidR="00A54452" w:rsidRPr="009F3EE8" w:rsidRDefault="00C2558D" w:rsidP="4EF58196">
            <w:pPr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Continuous Assessment (2-hour)</w:t>
            </w:r>
          </w:p>
        </w:tc>
        <w:tc>
          <w:tcPr>
            <w:tcW w:w="1776" w:type="dxa"/>
            <w:shd w:val="clear" w:color="auto" w:fill="auto"/>
          </w:tcPr>
          <w:p w14:paraId="5FA30DF2" w14:textId="49A51A4F" w:rsidR="00A54452" w:rsidRPr="009F3EE8" w:rsidRDefault="00BE6222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 2, 3, 4 &amp; 5</w:t>
            </w:r>
          </w:p>
        </w:tc>
        <w:tc>
          <w:tcPr>
            <w:tcW w:w="997" w:type="dxa"/>
            <w:shd w:val="clear" w:color="auto" w:fill="auto"/>
          </w:tcPr>
          <w:p w14:paraId="0D5ADA94" w14:textId="41438BD6" w:rsidR="00A54452" w:rsidRPr="009F3EE8" w:rsidRDefault="00CB0BD8" w:rsidP="6D8C7458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1141" w:type="dxa"/>
            <w:shd w:val="clear" w:color="auto" w:fill="auto"/>
          </w:tcPr>
          <w:p w14:paraId="71801530" w14:textId="325D8C10" w:rsidR="00A54452" w:rsidRPr="009F3EE8" w:rsidRDefault="00C2558D" w:rsidP="00CB0BD8">
            <w:pPr>
              <w:pStyle w:val="ListParagraph"/>
              <w:bidi w:val="0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</w:t>
            </w:r>
            <w:r w:rsidR="32FE933D" w:rsidRPr="009F3EE8">
              <w:rPr>
                <w:rFonts w:cstheme="minorHAnsi"/>
              </w:rPr>
              <w:t xml:space="preserve"> %</w:t>
            </w:r>
          </w:p>
        </w:tc>
        <w:tc>
          <w:tcPr>
            <w:tcW w:w="2431" w:type="dxa"/>
            <w:shd w:val="clear" w:color="auto" w:fill="auto"/>
          </w:tcPr>
          <w:p w14:paraId="59B9BFD5" w14:textId="5938F07C" w:rsidR="00A54452" w:rsidRPr="009F3EE8" w:rsidRDefault="00CB0BD8" w:rsidP="00CB0BD8">
            <w:pPr>
              <w:pStyle w:val="ListParagraph"/>
              <w:spacing w:line="276" w:lineRule="auto"/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Continuous</w:t>
            </w:r>
          </w:p>
        </w:tc>
      </w:tr>
      <w:tr w:rsidR="00CB0BD8" w:rsidRPr="009F3EE8" w14:paraId="0BD0852A" w14:textId="77777777" w:rsidTr="00CB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20704161" w14:textId="77777777" w:rsidR="00CB0BD8" w:rsidRDefault="00C2558D" w:rsidP="002352D4">
            <w:pPr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 xml:space="preserve">Engagement Activities </w:t>
            </w:r>
          </w:p>
          <w:p w14:paraId="36903115" w14:textId="08578404" w:rsidR="00A54452" w:rsidRPr="009F3EE8" w:rsidRDefault="00C2558D" w:rsidP="00CB0BD8">
            <w:pPr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(1-hour)</w:t>
            </w:r>
          </w:p>
        </w:tc>
        <w:tc>
          <w:tcPr>
            <w:tcW w:w="1776" w:type="dxa"/>
            <w:shd w:val="clear" w:color="auto" w:fill="auto"/>
          </w:tcPr>
          <w:p w14:paraId="54B7D5E8" w14:textId="2A9093DB" w:rsidR="00A54452" w:rsidRPr="009F3EE8" w:rsidRDefault="00BE6222" w:rsidP="729237F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2, 3, 4 &amp; 5</w:t>
            </w:r>
          </w:p>
        </w:tc>
        <w:tc>
          <w:tcPr>
            <w:tcW w:w="997" w:type="dxa"/>
            <w:shd w:val="clear" w:color="auto" w:fill="auto"/>
          </w:tcPr>
          <w:p w14:paraId="2B9618F9" w14:textId="6C70F021" w:rsidR="00A54452" w:rsidRPr="009F3EE8" w:rsidRDefault="00CB0BD8" w:rsidP="6D8C7458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1141" w:type="dxa"/>
            <w:shd w:val="clear" w:color="auto" w:fill="auto"/>
          </w:tcPr>
          <w:p w14:paraId="3848CD51" w14:textId="41D8D2DA" w:rsidR="00A54452" w:rsidRPr="009F3EE8" w:rsidRDefault="00C2558D" w:rsidP="00CB0BD8">
            <w:pPr>
              <w:pStyle w:val="ListParagraph"/>
              <w:bidi w:val="0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</w:t>
            </w:r>
            <w:r w:rsidR="32FE933D" w:rsidRPr="009F3EE8">
              <w:rPr>
                <w:rFonts w:cstheme="minorHAnsi"/>
              </w:rPr>
              <w:t xml:space="preserve"> %</w:t>
            </w:r>
          </w:p>
        </w:tc>
        <w:tc>
          <w:tcPr>
            <w:tcW w:w="2431" w:type="dxa"/>
            <w:shd w:val="clear" w:color="auto" w:fill="auto"/>
          </w:tcPr>
          <w:p w14:paraId="509DE6BF" w14:textId="356A379C" w:rsidR="729237F4" w:rsidRDefault="00CB0BD8" w:rsidP="00CB0BD8">
            <w:pPr>
              <w:pStyle w:val="ListParagraph"/>
              <w:bidi w:val="0"/>
              <w:spacing w:line="276" w:lineRule="auto"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Continuous</w:t>
            </w:r>
          </w:p>
          <w:p w14:paraId="5BF9737E" w14:textId="6F7C0D36" w:rsidR="00A54452" w:rsidRPr="00CB0BD8" w:rsidRDefault="00A54452" w:rsidP="00CB0BD8">
            <w:pPr>
              <w:bidi w:val="0"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0BD8" w:rsidRPr="009F3EE8" w14:paraId="5306DB4F" w14:textId="77777777" w:rsidTr="00CB0B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21C5891B" w14:textId="77777777" w:rsidR="00A54452" w:rsidRDefault="1270EEF4" w:rsidP="729237F4">
            <w:pPr>
              <w:bidi w:val="0"/>
              <w:jc w:val="center"/>
            </w:pPr>
            <w:r w:rsidRPr="729237F4">
              <w:rPr>
                <w:b w:val="0"/>
                <w:bCs w:val="0"/>
              </w:rPr>
              <w:t>Examination</w:t>
            </w:r>
            <w:r w:rsidR="40E61D89" w:rsidRPr="729237F4">
              <w:rPr>
                <w:b w:val="0"/>
                <w:bCs w:val="0"/>
              </w:rPr>
              <w:t>/ project/assignment/other</w:t>
            </w:r>
          </w:p>
          <w:p w14:paraId="0434B891" w14:textId="4B3AACD2" w:rsidR="00BE6222" w:rsidRPr="009F3EE8" w:rsidRDefault="00BE6222" w:rsidP="00BE6222">
            <w:pPr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 Term Exam</w:t>
            </w:r>
          </w:p>
        </w:tc>
        <w:tc>
          <w:tcPr>
            <w:tcW w:w="1776" w:type="dxa"/>
            <w:shd w:val="clear" w:color="auto" w:fill="auto"/>
          </w:tcPr>
          <w:p w14:paraId="7599367D" w14:textId="01D927AE" w:rsidR="00A54452" w:rsidRPr="009F3EE8" w:rsidRDefault="359E56C9" w:rsidP="729237F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9237F4">
              <w:t xml:space="preserve"> </w:t>
            </w:r>
            <w:r w:rsidR="00BE6222">
              <w:t>1 &amp; 2</w:t>
            </w:r>
          </w:p>
        </w:tc>
        <w:tc>
          <w:tcPr>
            <w:tcW w:w="997" w:type="dxa"/>
            <w:shd w:val="clear" w:color="auto" w:fill="auto"/>
          </w:tcPr>
          <w:p w14:paraId="11CC52DF" w14:textId="105F9961" w:rsidR="00A54452" w:rsidRPr="009F3EE8" w:rsidRDefault="00CB0BD8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1" w:type="dxa"/>
            <w:shd w:val="clear" w:color="auto" w:fill="auto"/>
          </w:tcPr>
          <w:p w14:paraId="6693F96B" w14:textId="4F60DC10" w:rsidR="00A54452" w:rsidRPr="009F3EE8" w:rsidRDefault="00362D2E" w:rsidP="00CB0BD8">
            <w:pPr>
              <w:pStyle w:val="ListParagraph"/>
              <w:spacing w:line="276" w:lineRule="auto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30 %</w:t>
            </w:r>
          </w:p>
        </w:tc>
        <w:tc>
          <w:tcPr>
            <w:tcW w:w="2431" w:type="dxa"/>
            <w:shd w:val="clear" w:color="auto" w:fill="auto"/>
          </w:tcPr>
          <w:p w14:paraId="55D477DA" w14:textId="16756674" w:rsidR="00A54452" w:rsidRPr="009F3EE8" w:rsidRDefault="00362D2E" w:rsidP="00CB0BD8">
            <w:pPr>
              <w:pStyle w:val="ListParagraph"/>
              <w:bidi w:val="0"/>
              <w:spacing w:line="276" w:lineRule="auto"/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B0BD8">
              <w:t>TBA</w:t>
            </w:r>
          </w:p>
        </w:tc>
      </w:tr>
      <w:tr w:rsidR="00CB0BD8" w:rsidRPr="009F3EE8" w14:paraId="35B15159" w14:textId="77777777" w:rsidTr="00CB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49183BDE" w14:textId="61E33331" w:rsidR="00A54452" w:rsidRPr="009F3EE8" w:rsidRDefault="406B3853" w:rsidP="00CB0BD8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Case Stud</w:t>
            </w:r>
            <w:r w:rsidR="0E9E68E8" w:rsidRPr="009F3EE8">
              <w:rPr>
                <w:rFonts w:cstheme="minorHAnsi"/>
                <w:b w:val="0"/>
                <w:bCs w:val="0"/>
              </w:rPr>
              <w:t>y</w:t>
            </w:r>
          </w:p>
        </w:tc>
        <w:tc>
          <w:tcPr>
            <w:tcW w:w="1776" w:type="dxa"/>
            <w:shd w:val="clear" w:color="auto" w:fill="auto"/>
          </w:tcPr>
          <w:p w14:paraId="41BD8924" w14:textId="5DEA1B79" w:rsidR="00A54452" w:rsidRPr="009F3EE8" w:rsidRDefault="2FBBF287" w:rsidP="00CB0B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29237F4"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14:paraId="1F430D96" w14:textId="736421AA" w:rsidR="00A54452" w:rsidRPr="009F3EE8" w:rsidRDefault="00A54452" w:rsidP="00CB0B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1" w:type="dxa"/>
            <w:shd w:val="clear" w:color="auto" w:fill="auto"/>
          </w:tcPr>
          <w:p w14:paraId="6A6CEF5C" w14:textId="767B7BAF" w:rsidR="00A54452" w:rsidRPr="009F3EE8" w:rsidRDefault="00A54452" w:rsidP="00CB0BD8">
            <w:pPr>
              <w:pStyle w:val="ListParagraph"/>
              <w:bidi w:val="0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auto"/>
          </w:tcPr>
          <w:p w14:paraId="70277B47" w14:textId="0703AD0A" w:rsidR="00A54452" w:rsidRPr="009F3EE8" w:rsidRDefault="00A54452" w:rsidP="00CB0BD8">
            <w:pPr>
              <w:pStyle w:val="ListParagraph"/>
              <w:bidi w:val="0"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0BD8" w:rsidRPr="009F3EE8" w14:paraId="04B1D267" w14:textId="77777777" w:rsidTr="00CB0BD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9577E0B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Final</w:t>
            </w:r>
            <w:r w:rsidR="00A060D3" w:rsidRPr="009F3EE8">
              <w:rPr>
                <w:rFonts w:cstheme="minorHAns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9F3EE8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(</w:t>
            </w:r>
            <w:proofErr w:type="spellStart"/>
            <w:r w:rsidRPr="009F3EE8">
              <w:rPr>
                <w:rFonts w:cstheme="minorHAnsi"/>
                <w:b w:val="0"/>
                <w:bCs w:val="0"/>
                <w:iCs/>
              </w:rPr>
              <w:t>Respondus</w:t>
            </w:r>
            <w:proofErr w:type="spellEnd"/>
            <w:r w:rsidRPr="009F3EE8">
              <w:rPr>
                <w:rFonts w:cstheme="minorHAnsi"/>
                <w:b w:val="0"/>
                <w:bCs w:val="0"/>
                <w:iCs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558BC05D" w14:textId="7F2AEF10" w:rsidR="00A54452" w:rsidRPr="009F3EE8" w:rsidRDefault="00BE6222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 4 &amp; 5</w:t>
            </w:r>
          </w:p>
        </w:tc>
        <w:tc>
          <w:tcPr>
            <w:tcW w:w="997" w:type="dxa"/>
            <w:shd w:val="clear" w:color="auto" w:fill="auto"/>
          </w:tcPr>
          <w:p w14:paraId="6D5F9802" w14:textId="76EA7CEB" w:rsidR="00A54452" w:rsidRPr="009F3EE8" w:rsidRDefault="29A07BAC" w:rsidP="410811A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14:paraId="075777F8" w14:textId="51E739BD" w:rsidR="00A54452" w:rsidRPr="009F3EE8" w:rsidRDefault="00C2558D" w:rsidP="00CB0BD8">
            <w:pPr>
              <w:pStyle w:val="ListParagraph"/>
              <w:bidi w:val="0"/>
              <w:ind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40</w:t>
            </w:r>
            <w:r w:rsidR="00362D2E">
              <w:rPr>
                <w:rFonts w:cstheme="minorHAnsi"/>
              </w:rPr>
              <w:t xml:space="preserve"> </w:t>
            </w:r>
            <w:r w:rsidR="32FE933D" w:rsidRPr="009F3EE8">
              <w:rPr>
                <w:rFonts w:cstheme="minorHAnsi"/>
              </w:rPr>
              <w:t>%</w:t>
            </w:r>
          </w:p>
        </w:tc>
        <w:tc>
          <w:tcPr>
            <w:tcW w:w="2431" w:type="dxa"/>
            <w:shd w:val="clear" w:color="auto" w:fill="auto"/>
          </w:tcPr>
          <w:p w14:paraId="0AC4EF0A" w14:textId="33121C5E" w:rsidR="00CB0BD8" w:rsidRDefault="00CB0BD8" w:rsidP="00CB0BD8">
            <w:pPr>
              <w:pStyle w:val="ListParagraph"/>
              <w:bidi w:val="0"/>
              <w:spacing w:line="276" w:lineRule="auto"/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05-06-2021</w:t>
            </w:r>
          </w:p>
          <w:p w14:paraId="41A226A8" w14:textId="234A3EAA" w:rsidR="00A54452" w:rsidRPr="009F3EE8" w:rsidRDefault="00CB0BD8" w:rsidP="00CB0BD8">
            <w:pPr>
              <w:pStyle w:val="ListParagraph"/>
              <w:bidi w:val="0"/>
              <w:spacing w:line="276" w:lineRule="auto"/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11.30 to 13.30</w:t>
            </w:r>
          </w:p>
        </w:tc>
      </w:tr>
      <w:tr w:rsidR="00CB0BD8" w:rsidRPr="009F3EE8" w14:paraId="0C543CEE" w14:textId="77777777" w:rsidTr="00CB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34E164F4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iCs/>
              </w:rPr>
              <w:t>Total</w:t>
            </w:r>
          </w:p>
        </w:tc>
        <w:tc>
          <w:tcPr>
            <w:tcW w:w="1776" w:type="dxa"/>
            <w:shd w:val="clear" w:color="auto" w:fill="auto"/>
          </w:tcPr>
          <w:p w14:paraId="45EAAC92" w14:textId="77777777" w:rsidR="00A54452" w:rsidRPr="009F3E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997" w:type="dxa"/>
            <w:shd w:val="clear" w:color="auto" w:fill="auto"/>
          </w:tcPr>
          <w:p w14:paraId="56EB4543" w14:textId="77777777" w:rsidR="00A54452" w:rsidRPr="009F3E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141" w:type="dxa"/>
            <w:shd w:val="clear" w:color="auto" w:fill="auto"/>
          </w:tcPr>
          <w:p w14:paraId="1ACD0E95" w14:textId="2E9EDF07" w:rsidR="00A54452" w:rsidRPr="009F3EE8" w:rsidRDefault="32FE933D" w:rsidP="00CB0BD8">
            <w:pPr>
              <w:pStyle w:val="ListParagraph"/>
              <w:bidi w:val="0"/>
              <w:ind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100</w:t>
            </w:r>
            <w:r w:rsidR="00362D2E">
              <w:rPr>
                <w:rFonts w:cstheme="minorHAnsi"/>
              </w:rPr>
              <w:t xml:space="preserve"> </w:t>
            </w:r>
            <w:r w:rsidRPr="009F3EE8">
              <w:rPr>
                <w:rFonts w:cstheme="minorHAnsi"/>
              </w:rPr>
              <w:t>%</w:t>
            </w:r>
          </w:p>
        </w:tc>
        <w:tc>
          <w:tcPr>
            <w:tcW w:w="2431" w:type="dxa"/>
            <w:shd w:val="clear" w:color="auto" w:fill="auto"/>
          </w:tcPr>
          <w:p w14:paraId="47B52B8B" w14:textId="77777777" w:rsidR="00A54452" w:rsidRPr="009F3EE8" w:rsidRDefault="00A54452" w:rsidP="00CB0BD8">
            <w:pPr>
              <w:pStyle w:val="ListParagraph"/>
              <w:bidi w:val="0"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B22A3D" w14:textId="77777777" w:rsidR="00C42606" w:rsidRPr="009F3EE8" w:rsidRDefault="00C42606" w:rsidP="002352D4">
      <w:pPr>
        <w:bidi w:val="0"/>
        <w:rPr>
          <w:rFonts w:cstheme="minorHAns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9F3EE8" w14:paraId="63D751DF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9F3EE8" w:rsidRDefault="17E7E27B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Description of Topics Covered</w:t>
            </w:r>
          </w:p>
        </w:tc>
      </w:tr>
      <w:tr w:rsidR="002352D4" w:rsidRPr="009F3EE8" w14:paraId="1B4F214E" w14:textId="77777777" w:rsidTr="00B8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9F3EE8" w:rsidRDefault="002352D4" w:rsidP="002352D4">
            <w:pPr>
              <w:bidi w:val="0"/>
              <w:jc w:val="center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 xml:space="preserve">Topic Title </w:t>
            </w:r>
          </w:p>
          <w:p w14:paraId="272B791D" w14:textId="66C4D09C" w:rsidR="002352D4" w:rsidRPr="009F3EE8" w:rsidRDefault="55000B88" w:rsidP="410811A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(</w:t>
            </w:r>
            <w:r w:rsidR="06E99C50" w:rsidRPr="009F3EE8">
              <w:rPr>
                <w:rFonts w:cstheme="minorHAnsi"/>
                <w:i/>
                <w:iCs/>
              </w:rPr>
              <w:t>e.g.,</w:t>
            </w:r>
            <w:r w:rsidRPr="009F3EE8">
              <w:rPr>
                <w:rFonts w:cstheme="minorHAnsi"/>
                <w:i/>
                <w:iCs/>
              </w:rPr>
              <w:t xml:space="preserve">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9F3EE8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Description</w:t>
            </w:r>
          </w:p>
        </w:tc>
      </w:tr>
      <w:tr w:rsidR="002352D4" w:rsidRPr="009F3EE8" w14:paraId="4CC280C4" w14:textId="77777777" w:rsidTr="00B86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AB0C9AD" w14:textId="77777777" w:rsidR="00CB0BD8" w:rsidRPr="00B86F0E" w:rsidRDefault="00CB0BD8" w:rsidP="00B86F0E">
            <w:pPr>
              <w:bidi w:val="0"/>
              <w:jc w:val="center"/>
              <w:rPr>
                <w:b w:val="0"/>
                <w:bCs w:val="0"/>
              </w:rPr>
            </w:pPr>
            <w:r w:rsidRPr="00B86F0E">
              <w:rPr>
                <w:b w:val="0"/>
                <w:bCs w:val="0"/>
              </w:rPr>
              <w:t>Chapter 10</w:t>
            </w:r>
          </w:p>
          <w:p w14:paraId="45BD61C9" w14:textId="0B35A148" w:rsidR="002352D4" w:rsidRPr="00B86F0E" w:rsidRDefault="00CB0BD8" w:rsidP="00B86F0E">
            <w:pPr>
              <w:bidi w:val="0"/>
              <w:jc w:val="center"/>
              <w:rPr>
                <w:rFonts w:eastAsia="Calibri"/>
                <w:b w:val="0"/>
                <w:bCs w:val="0"/>
              </w:rPr>
            </w:pPr>
            <w:r w:rsidRPr="00B86F0E">
              <w:rPr>
                <w:b w:val="0"/>
                <w:bCs w:val="0"/>
              </w:rPr>
              <w:t xml:space="preserve">Plant assets, natural </w:t>
            </w:r>
            <w:proofErr w:type="gramStart"/>
            <w:r w:rsidRPr="00B86F0E">
              <w:rPr>
                <w:b w:val="0"/>
                <w:bCs w:val="0"/>
              </w:rPr>
              <w:t>resources</w:t>
            </w:r>
            <w:proofErr w:type="gramEnd"/>
            <w:r w:rsidRPr="00B86F0E">
              <w:rPr>
                <w:b w:val="0"/>
                <w:bCs w:val="0"/>
              </w:rPr>
              <w:t xml:space="preserve"> and intangibles</w:t>
            </w:r>
          </w:p>
        </w:tc>
        <w:tc>
          <w:tcPr>
            <w:tcW w:w="3522" w:type="pct"/>
            <w:shd w:val="clear" w:color="auto" w:fill="FFFFFF" w:themeFill="background1"/>
          </w:tcPr>
          <w:p w14:paraId="0D5D3B8E" w14:textId="6EA2E7D1" w:rsidR="002352D4" w:rsidRPr="009F3EE8" w:rsidRDefault="00B86F0E" w:rsidP="00CB0BD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This chapter introduces students to long-term assets. It explains how to account for a long-term asset’s cost, the allocation of an asset’s cost to periods benefiting from it, the recording of additional costs after an asset is purchased, and the disposal of asset.</w:t>
            </w:r>
          </w:p>
        </w:tc>
      </w:tr>
      <w:tr w:rsidR="002352D4" w:rsidRPr="009F3EE8" w14:paraId="4B58BB5A" w14:textId="77777777" w:rsidTr="00B8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0"/>
            </w:tblGrid>
            <w:tr w:rsidR="410811A1" w:rsidRPr="00B86F0E" w14:paraId="03D130D2" w14:textId="77777777" w:rsidTr="729237F4">
              <w:tc>
                <w:tcPr>
                  <w:tcW w:w="2415" w:type="dxa"/>
                </w:tcPr>
                <w:p w14:paraId="676BEAA9" w14:textId="580A0418" w:rsidR="00CB0BD8" w:rsidRPr="00B86F0E" w:rsidRDefault="00CB0BD8" w:rsidP="00B86F0E">
                  <w:pPr>
                    <w:bidi w:val="0"/>
                    <w:spacing w:after="0" w:line="240" w:lineRule="auto"/>
                    <w:jc w:val="center"/>
                  </w:pPr>
                  <w:r w:rsidRPr="00B86F0E">
                    <w:t>Chapter 11</w:t>
                  </w:r>
                </w:p>
                <w:p w14:paraId="2ADA454E" w14:textId="3A28BBB7" w:rsidR="410811A1" w:rsidRPr="00B86F0E" w:rsidRDefault="00B86F0E" w:rsidP="00B86F0E">
                  <w:pPr>
                    <w:bidi w:val="0"/>
                    <w:spacing w:after="0" w:line="240" w:lineRule="auto"/>
                    <w:jc w:val="center"/>
                  </w:pPr>
                  <w:r w:rsidRPr="00B86F0E">
                    <w:t>Current liabilities and Payroll Accounting</w:t>
                  </w:r>
                </w:p>
              </w:tc>
            </w:tr>
          </w:tbl>
          <w:p w14:paraId="5CD2B24C" w14:textId="653D6A06" w:rsidR="002352D4" w:rsidRPr="00B86F0E" w:rsidRDefault="002352D4" w:rsidP="00B86F0E">
            <w:pPr>
              <w:bidi w:val="0"/>
              <w:jc w:val="center"/>
              <w:rPr>
                <w:rFonts w:cstheme="minorHAns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1A0EF84F" w14:textId="422F2FF2" w:rsidR="002352D4" w:rsidRPr="009F3EE8" w:rsidRDefault="00B86F0E" w:rsidP="00CB0BD8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This chapter explains liabilities such as accounts payable, sales tax</w:t>
            </w:r>
            <w:r w:rsidR="00AC365B">
              <w:t xml:space="preserve"> </w:t>
            </w:r>
            <w:r>
              <w:t>payable, notes payable and warranties. The focus is on how to define, classify, measure, report, and analyze these liabilities so that this information is useful to business decision makers. Value</w:t>
            </w:r>
            <w:r w:rsidR="00AC365B">
              <w:t xml:space="preserve"> </w:t>
            </w:r>
            <w:r>
              <w:t>Added Taxes (VAT) topic will be briefly discussed from supplementary material.</w:t>
            </w:r>
          </w:p>
        </w:tc>
      </w:tr>
      <w:tr w:rsidR="002352D4" w:rsidRPr="009F3EE8" w14:paraId="28DBD29C" w14:textId="77777777" w:rsidTr="00B86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0"/>
            </w:tblGrid>
            <w:tr w:rsidR="410811A1" w:rsidRPr="00B86F0E" w14:paraId="3118520B" w14:textId="77777777" w:rsidTr="729237F4">
              <w:tc>
                <w:tcPr>
                  <w:tcW w:w="2415" w:type="dxa"/>
                </w:tcPr>
                <w:p w14:paraId="2769522B" w14:textId="47B633D2" w:rsidR="00CB0BD8" w:rsidRPr="00B86F0E" w:rsidRDefault="00CB0BD8" w:rsidP="00B86F0E">
                  <w:pPr>
                    <w:bidi w:val="0"/>
                    <w:spacing w:after="0" w:line="240" w:lineRule="auto"/>
                    <w:jc w:val="center"/>
                  </w:pPr>
                  <w:r w:rsidRPr="00B86F0E">
                    <w:t>Chapter 12</w:t>
                  </w:r>
                </w:p>
                <w:p w14:paraId="1D5C5C45" w14:textId="316F3CB1" w:rsidR="410811A1" w:rsidRPr="00B86F0E" w:rsidRDefault="00B86F0E" w:rsidP="00B86F0E">
                  <w:pPr>
                    <w:bidi w:val="0"/>
                    <w:spacing w:after="0" w:line="240" w:lineRule="auto"/>
                    <w:jc w:val="center"/>
                    <w:rPr>
                      <w:rFonts w:eastAsia="Arial"/>
                    </w:rPr>
                  </w:pPr>
                  <w:r w:rsidRPr="00B86F0E">
                    <w:t>Accounting for Partnerships</w:t>
                  </w:r>
                </w:p>
              </w:tc>
            </w:tr>
          </w:tbl>
          <w:p w14:paraId="26183E91" w14:textId="4EF52340" w:rsidR="002352D4" w:rsidRPr="00B86F0E" w:rsidRDefault="002352D4" w:rsidP="00B86F0E">
            <w:pPr>
              <w:bidi w:val="0"/>
              <w:jc w:val="center"/>
              <w:rPr>
                <w:rFonts w:cstheme="minorHAns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0B251679" w14:textId="78A8C3A3" w:rsidR="002352D4" w:rsidRPr="009F3EE8" w:rsidRDefault="00B86F0E" w:rsidP="00CB0BD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This chapter explains the partnership form of organization.</w:t>
            </w:r>
            <w:r w:rsidR="00AC365B">
              <w:t xml:space="preserve"> </w:t>
            </w:r>
            <w:r>
              <w:t>Important partnership characteristics are described along with the accounting concepts and procedures for its most fundamental transactions.</w:t>
            </w:r>
          </w:p>
        </w:tc>
      </w:tr>
      <w:tr w:rsidR="002352D4" w:rsidRPr="009F3EE8" w14:paraId="33DCA28A" w14:textId="77777777" w:rsidTr="00B8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60233EF" w14:textId="3F50004A" w:rsidR="00CB0BD8" w:rsidRPr="00B86F0E" w:rsidRDefault="00CB0BD8" w:rsidP="00B86F0E">
            <w:pPr>
              <w:bidi w:val="0"/>
              <w:jc w:val="center"/>
              <w:rPr>
                <w:b w:val="0"/>
                <w:bCs w:val="0"/>
              </w:rPr>
            </w:pPr>
            <w:r w:rsidRPr="00B86F0E">
              <w:rPr>
                <w:b w:val="0"/>
                <w:bCs w:val="0"/>
              </w:rPr>
              <w:t>Chapter 13</w:t>
            </w:r>
          </w:p>
          <w:p w14:paraId="142B7C6C" w14:textId="6737CE24" w:rsidR="002352D4" w:rsidRPr="00B86F0E" w:rsidRDefault="00B86F0E" w:rsidP="00B86F0E">
            <w:pPr>
              <w:bidi w:val="0"/>
              <w:jc w:val="center"/>
              <w:rPr>
                <w:rFonts w:eastAsia="Calibri"/>
                <w:b w:val="0"/>
                <w:bCs w:val="0"/>
              </w:rPr>
            </w:pPr>
            <w:r w:rsidRPr="00B86F0E">
              <w:rPr>
                <w:b w:val="0"/>
                <w:bCs w:val="0"/>
              </w:rPr>
              <w:t>Accounting for Corporations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7941B89B" w:rsidR="002352D4" w:rsidRPr="009F3EE8" w:rsidRDefault="00B86F0E" w:rsidP="00CB0BD8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This chapter emphasizes details of the corporate form of</w:t>
            </w:r>
            <w:r w:rsidR="00AC365B">
              <w:t xml:space="preserve"> </w:t>
            </w:r>
            <w:r>
              <w:t>organization. The accounting concepts and procedures for equity transactions are explained. It also describes how to report and analyze income and retained earnings.</w:t>
            </w:r>
          </w:p>
        </w:tc>
      </w:tr>
      <w:tr w:rsidR="002352D4" w:rsidRPr="009F3EE8" w14:paraId="47DB9C63" w14:textId="77777777" w:rsidTr="00AC365B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B87B46D" w14:textId="26166E3B" w:rsidR="00CB0BD8" w:rsidRPr="00B86F0E" w:rsidRDefault="00B86F0E" w:rsidP="00AC365B">
            <w:pPr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CB0BD8" w:rsidRPr="00B86F0E">
              <w:rPr>
                <w:b w:val="0"/>
                <w:bCs w:val="0"/>
              </w:rPr>
              <w:t>hapter 14</w:t>
            </w:r>
          </w:p>
          <w:p w14:paraId="32545443" w14:textId="26920E4C" w:rsidR="002352D4" w:rsidRPr="00B86F0E" w:rsidRDefault="00B86F0E" w:rsidP="00AC365B">
            <w:pPr>
              <w:bidi w:val="0"/>
              <w:jc w:val="center"/>
              <w:rPr>
                <w:rFonts w:cstheme="minorHAnsi"/>
                <w:b w:val="0"/>
                <w:bCs w:val="0"/>
                <w:lang w:bidi="ar-BH"/>
              </w:rPr>
            </w:pPr>
            <w:r w:rsidRPr="00B86F0E">
              <w:rPr>
                <w:b w:val="0"/>
                <w:bCs w:val="0"/>
              </w:rPr>
              <w:t>Long-term Liabilities</w:t>
            </w:r>
          </w:p>
        </w:tc>
        <w:tc>
          <w:tcPr>
            <w:tcW w:w="3522" w:type="pct"/>
            <w:shd w:val="clear" w:color="auto" w:fill="FFFFFF" w:themeFill="background1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42"/>
            </w:tblGrid>
            <w:tr w:rsidR="410811A1" w:rsidRPr="009F3EE8" w14:paraId="724DD167" w14:textId="77777777" w:rsidTr="00AC365B">
              <w:tc>
                <w:tcPr>
                  <w:tcW w:w="6042" w:type="dxa"/>
                </w:tcPr>
                <w:p w14:paraId="322D6DFF" w14:textId="43D82942" w:rsidR="410811A1" w:rsidRPr="009F3EE8" w:rsidRDefault="00B86F0E" w:rsidP="00AC365B">
                  <w:pPr>
                    <w:bidi w:val="0"/>
                    <w:spacing w:after="0" w:line="240" w:lineRule="auto"/>
                    <w:ind w:left="-80"/>
                    <w:rPr>
                      <w:rFonts w:eastAsia="Calibri"/>
                    </w:rPr>
                  </w:pPr>
                  <w:r>
                    <w:t>This chapter describes the accounting for and analysis of bonds and notes. It explains their characteristics, payment patterns,</w:t>
                  </w:r>
                  <w:r w:rsidR="00AC365B">
                    <w:t xml:space="preserve"> </w:t>
                  </w:r>
                  <w:r>
                    <w:t>interest computations, retirement, and reporting requirements.</w:t>
                  </w:r>
                </w:p>
              </w:tc>
            </w:tr>
          </w:tbl>
          <w:p w14:paraId="683156CB" w14:textId="5B5B0306" w:rsidR="002352D4" w:rsidRPr="009F3EE8" w:rsidRDefault="002352D4" w:rsidP="00AC365B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410811A1" w:rsidRPr="009F3EE8" w14:paraId="2D1A2294" w14:textId="77777777" w:rsidTr="00B8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191DA0B" w14:textId="4DC9AC9D" w:rsidR="00CB0BD8" w:rsidRPr="00B86F0E" w:rsidRDefault="00CB0BD8" w:rsidP="00B86F0E">
            <w:pPr>
              <w:bidi w:val="0"/>
              <w:jc w:val="center"/>
              <w:rPr>
                <w:b w:val="0"/>
                <w:bCs w:val="0"/>
              </w:rPr>
            </w:pPr>
            <w:r w:rsidRPr="00B86F0E">
              <w:rPr>
                <w:b w:val="0"/>
                <w:bCs w:val="0"/>
              </w:rPr>
              <w:t>Chapter 16</w:t>
            </w:r>
          </w:p>
          <w:p w14:paraId="5319CBCF" w14:textId="1D923312" w:rsidR="41719297" w:rsidRPr="00B86F0E" w:rsidRDefault="00B86F0E" w:rsidP="00B86F0E">
            <w:pPr>
              <w:bidi w:val="0"/>
              <w:jc w:val="center"/>
              <w:rPr>
                <w:rFonts w:eastAsia="Calibri"/>
                <w:b w:val="0"/>
                <w:bCs w:val="0"/>
              </w:rPr>
            </w:pPr>
            <w:r w:rsidRPr="00B86F0E">
              <w:rPr>
                <w:b w:val="0"/>
                <w:bCs w:val="0"/>
              </w:rPr>
              <w:t>Reporting the statement of cash flows</w:t>
            </w:r>
          </w:p>
        </w:tc>
        <w:tc>
          <w:tcPr>
            <w:tcW w:w="3522" w:type="pct"/>
            <w:shd w:val="clear" w:color="auto" w:fill="FFFFFF" w:themeFill="background1"/>
          </w:tcPr>
          <w:p w14:paraId="6589A1AC" w14:textId="301B7B2B" w:rsidR="41719297" w:rsidRPr="009F3EE8" w:rsidRDefault="00B86F0E" w:rsidP="00CB0BD8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This chapter focuses on reporting and analyzing cash inflows and outflows. It emphasizes how to prepare and interpret the</w:t>
            </w:r>
            <w:r w:rsidR="00AC365B">
              <w:t xml:space="preserve"> </w:t>
            </w:r>
            <w:r>
              <w:t>statement of cash flows (indirect method</w:t>
            </w:r>
          </w:p>
        </w:tc>
      </w:tr>
    </w:tbl>
    <w:p w14:paraId="01498576" w14:textId="77777777" w:rsidR="004C48D7" w:rsidRPr="009F3EE8" w:rsidRDefault="004C48D7" w:rsidP="004C48D7">
      <w:pPr>
        <w:bidi w:val="0"/>
        <w:rPr>
          <w:rFonts w:cstheme="minorHAnsi"/>
        </w:rPr>
      </w:pPr>
    </w:p>
    <w:tbl>
      <w:tblPr>
        <w:tblStyle w:val="MediumGrid1-Accent1"/>
        <w:tblW w:w="9001" w:type="dxa"/>
        <w:tblInd w:w="-72" w:type="dxa"/>
        <w:tblLook w:val="01E0" w:firstRow="1" w:lastRow="1" w:firstColumn="1" w:lastColumn="1" w:noHBand="0" w:noVBand="0"/>
      </w:tblPr>
      <w:tblGrid>
        <w:gridCol w:w="690"/>
        <w:gridCol w:w="1082"/>
        <w:gridCol w:w="2520"/>
        <w:gridCol w:w="720"/>
        <w:gridCol w:w="2642"/>
        <w:gridCol w:w="1347"/>
      </w:tblGrid>
      <w:tr w:rsidR="00C42606" w:rsidRPr="009F3EE8" w14:paraId="7C328D4B" w14:textId="77777777" w:rsidTr="0073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1" w:type="dxa"/>
            <w:gridSpan w:val="6"/>
            <w:tcBorders>
              <w:bottom w:val="single" w:sz="8" w:space="0" w:color="7BA0CD"/>
            </w:tcBorders>
            <w:shd w:val="clear" w:color="auto" w:fill="FFFFFF" w:themeFill="background1"/>
            <w:vAlign w:val="center"/>
          </w:tcPr>
          <w:p w14:paraId="7C91B0A4" w14:textId="77777777" w:rsidR="00C42606" w:rsidRPr="009F3EE8" w:rsidRDefault="0FDB8CCC" w:rsidP="003528EB">
            <w:pPr>
              <w:pStyle w:val="ListParagraph"/>
              <w:numPr>
                <w:ilvl w:val="0"/>
                <w:numId w:val="22"/>
              </w:numPr>
              <w:bidi w:val="0"/>
            </w:pPr>
            <w:r w:rsidRPr="729237F4">
              <w:rPr>
                <w:lang w:bidi="ar-BH"/>
              </w:rPr>
              <w:lastRenderedPageBreak/>
              <w:t xml:space="preserve">Weekly </w:t>
            </w:r>
            <w:r w:rsidR="3E86AA1B" w:rsidRPr="729237F4">
              <w:rPr>
                <w:lang w:bidi="ar-BH"/>
              </w:rPr>
              <w:t>Schedule</w:t>
            </w:r>
          </w:p>
        </w:tc>
      </w:tr>
      <w:tr w:rsidR="00C42606" w:rsidRPr="009F3EE8" w14:paraId="1C6858BE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9F3EE8" w:rsidRDefault="00257E47" w:rsidP="003528EB">
            <w:pPr>
              <w:bidi w:val="0"/>
              <w:ind w:left="-150" w:right="-11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9F3EE8" w:rsidRDefault="00257E47" w:rsidP="003528EB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9F3EE8" w:rsidRDefault="00257E4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9F3EE8" w:rsidRDefault="00082FF5" w:rsidP="003528EB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C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>ILOs</w:t>
            </w:r>
          </w:p>
        </w:tc>
        <w:tc>
          <w:tcPr>
            <w:tcW w:w="2642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9F3EE8" w:rsidRDefault="00257E4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9F3EE8" w:rsidRDefault="00257E47" w:rsidP="003528E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050A8F" w:rsidRPr="009F3EE8" w14:paraId="0B2927E3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4A43A790" w:rsidR="00050A8F" w:rsidRPr="007312DE" w:rsidRDefault="00B25F4F" w:rsidP="003528EB">
            <w:pPr>
              <w:bidi w:val="0"/>
              <w:jc w:val="center"/>
              <w:rPr>
                <w:rFonts w:eastAsia="Calibri"/>
              </w:rPr>
            </w:pPr>
            <w:r w:rsidRPr="007312DE">
              <w:rPr>
                <w:rFonts w:eastAsia="Calibri"/>
              </w:rPr>
              <w:t>07 - 11 Feb.</w:t>
            </w:r>
          </w:p>
        </w:tc>
        <w:tc>
          <w:tcPr>
            <w:tcW w:w="2520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D5E44B4" w14:textId="77777777" w:rsidR="00DE2893" w:rsidRPr="00AF7BFA" w:rsidRDefault="00DE2893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>Chapter 10</w:t>
            </w:r>
          </w:p>
          <w:p w14:paraId="14413EA9" w14:textId="581D7FA3" w:rsidR="00050A8F" w:rsidRPr="009F3EE8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 xml:space="preserve">Plant assets, natural </w:t>
            </w:r>
            <w:proofErr w:type="gramStart"/>
            <w:r>
              <w:t>resources</w:t>
            </w:r>
            <w:proofErr w:type="gramEnd"/>
            <w:r>
              <w:t xml:space="preserve"> and intangibles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7EB682DA" w:rsidR="00050A8F" w:rsidRPr="009F3EE8" w:rsidRDefault="00DE2893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42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4A6040C8" w:rsidR="00050A8F" w:rsidRPr="009F3EE8" w:rsidRDefault="00362D2E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  <w:r>
              <w:t xml:space="preserve">Plant assets, natural </w:t>
            </w:r>
            <w:proofErr w:type="gramStart"/>
            <w:r>
              <w:t>resources</w:t>
            </w:r>
            <w:proofErr w:type="gramEnd"/>
            <w:r>
              <w:t xml:space="preserve"> and intangibles</w:t>
            </w:r>
            <w:r w:rsidR="005F656B">
              <w:t xml:space="preserve"> (Part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34F13F09" w:rsidR="00050A8F" w:rsidRPr="009F3EE8" w:rsidRDefault="00DE2893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</w:p>
        </w:tc>
      </w:tr>
      <w:tr w:rsidR="00050A8F" w:rsidRPr="009F3EE8" w14:paraId="40F4920A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1EAD8B90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02CFD255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79C4B123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09CC76A5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8F01ED" w14:textId="77777777" w:rsidR="00050A8F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9C6C514" w14:textId="77777777" w:rsidR="005F656B" w:rsidRDefault="00362D2E" w:rsidP="005F65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Exercises: Ex. </w:t>
            </w:r>
          </w:p>
          <w:p w14:paraId="03F043C7" w14:textId="6A49BC39" w:rsidR="00B25F4F" w:rsidRPr="005F656B" w:rsidRDefault="00362D2E" w:rsidP="005F65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10-1, 10-4, 10-5 &amp; 10-6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3364E6BC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2997F884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44EBDE72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27C190FC" w14:textId="1B34EEBD" w:rsidR="00050A8F" w:rsidRPr="007312DE" w:rsidRDefault="00B25F4F" w:rsidP="003528EB">
            <w:pPr>
              <w:bidi w:val="0"/>
              <w:jc w:val="center"/>
              <w:rPr>
                <w:rFonts w:eastAsia="Calibri"/>
              </w:rPr>
            </w:pPr>
            <w:r w:rsidRPr="007312DE">
              <w:rPr>
                <w:rFonts w:eastAsia="Calibri"/>
              </w:rPr>
              <w:t>14 - 18 Feb.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2D8A0E1C" w14:textId="77777777" w:rsidR="00DE2893" w:rsidRPr="00AF7BFA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>Chapter 10</w:t>
            </w:r>
          </w:p>
          <w:p w14:paraId="47E3D7A8" w14:textId="59269B32" w:rsidR="00050A8F" w:rsidRPr="00DE2893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 xml:space="preserve">Plant assets, natural </w:t>
            </w:r>
            <w:proofErr w:type="gramStart"/>
            <w:r>
              <w:t>resources</w:t>
            </w:r>
            <w:proofErr w:type="gramEnd"/>
            <w:r>
              <w:t xml:space="preserve"> and intangibles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0AD52625" w14:textId="3AC6E1F4" w:rsidR="00050A8F" w:rsidRPr="009F3EE8" w:rsidRDefault="2B5FC81D" w:rsidP="003528EB">
            <w:pPr>
              <w:bidi w:val="0"/>
              <w:jc w:val="center"/>
            </w:pPr>
            <w:r w:rsidRPr="729237F4">
              <w:rPr>
                <w:rFonts w:eastAsia="Calibri"/>
              </w:rPr>
              <w:t xml:space="preserve"> </w:t>
            </w:r>
            <w:r w:rsidR="00DE2893">
              <w:rPr>
                <w:rFonts w:eastAsia="Calibri"/>
              </w:rPr>
              <w:t>1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369E14C9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518A8FB3" w:rsidR="00050A8F" w:rsidRPr="009F3EE8" w:rsidRDefault="00362D2E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 xml:space="preserve">Plant assets, natural </w:t>
            </w:r>
            <w:proofErr w:type="gramStart"/>
            <w:r>
              <w:t>resources</w:t>
            </w:r>
            <w:proofErr w:type="gramEnd"/>
            <w:r>
              <w:t xml:space="preserve"> and intangibles</w:t>
            </w:r>
            <w:r w:rsidR="005F656B">
              <w:t xml:space="preserve"> (Part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5F3C5BBB" w14:textId="26D3E8AB" w:rsidR="00050A8F" w:rsidRPr="009F3EE8" w:rsidRDefault="00DE2893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</w:p>
        </w:tc>
      </w:tr>
      <w:tr w:rsidR="00050A8F" w:rsidRPr="009F3EE8" w14:paraId="5AA18237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0988DE3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62C2BBC0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63A99CAC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7CEC7036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699033B7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64D4415F" w14:textId="77777777" w:rsidR="005F656B" w:rsidRDefault="00362D2E" w:rsidP="005F65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Practical Exercises:</w:t>
            </w:r>
            <w:r w:rsidR="005F656B">
              <w:t xml:space="preserve"> </w:t>
            </w:r>
            <w:r>
              <w:t xml:space="preserve">Ex. </w:t>
            </w:r>
          </w:p>
          <w:p w14:paraId="1599BFE1" w14:textId="6BB6F4A5" w:rsidR="00050A8F" w:rsidRPr="005F656B" w:rsidRDefault="00362D2E" w:rsidP="005F656B">
            <w:pPr>
              <w:bidi w:val="0"/>
              <w:ind w:left="-200" w:right="-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10-11, 10-12, 10-13 &amp; 10-15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4662E2B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5D0BADA6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4625A2CA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563A9FE2" w14:textId="77777777" w:rsidR="00AA2EE0" w:rsidRDefault="007312DE" w:rsidP="003528EB">
            <w:pPr>
              <w:bidi w:val="0"/>
              <w:ind w:left="-110" w:right="-170"/>
              <w:jc w:val="center"/>
              <w:rPr>
                <w:rFonts w:cstheme="minorHAnsi"/>
                <w:lang w:bidi="ar-BH"/>
              </w:rPr>
            </w:pPr>
            <w:r w:rsidRPr="007312DE">
              <w:rPr>
                <w:rFonts w:cstheme="minorHAnsi"/>
                <w:lang w:bidi="ar-BH"/>
              </w:rPr>
              <w:t xml:space="preserve">21 - 25 </w:t>
            </w:r>
          </w:p>
          <w:p w14:paraId="2CE2FA1F" w14:textId="1A555215" w:rsidR="00050A8F" w:rsidRPr="007312DE" w:rsidRDefault="007312DE" w:rsidP="00AA2EE0">
            <w:pPr>
              <w:bidi w:val="0"/>
              <w:ind w:left="-110" w:right="-170"/>
              <w:jc w:val="center"/>
              <w:rPr>
                <w:rFonts w:cstheme="minorHAnsi"/>
                <w:lang w:bidi="ar-BH"/>
              </w:rPr>
            </w:pPr>
            <w:r w:rsidRPr="007312DE">
              <w:rPr>
                <w:rFonts w:cstheme="minorHAnsi"/>
                <w:lang w:bidi="ar-BH"/>
              </w:rPr>
              <w:t>Feb.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6C499CA8" w14:textId="77777777" w:rsidR="00DE2893" w:rsidRPr="00AF7BFA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>Chapter 10</w:t>
            </w:r>
          </w:p>
          <w:p w14:paraId="1AA24FD4" w14:textId="5F0BC72D" w:rsidR="00050A8F" w:rsidRPr="009F3EE8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 xml:space="preserve">Plant assets, natural </w:t>
            </w:r>
            <w:proofErr w:type="gramStart"/>
            <w:r>
              <w:t>resources</w:t>
            </w:r>
            <w:proofErr w:type="gramEnd"/>
            <w:r>
              <w:t xml:space="preserve"> and intangibles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5FDD4650" w14:textId="7AD711BF" w:rsidR="00050A8F" w:rsidRPr="009F3EE8" w:rsidRDefault="00DE2893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C1CE55F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385FBADD" w:rsidR="00050A8F" w:rsidRPr="009F3EE8" w:rsidRDefault="00362D2E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 xml:space="preserve">Plant assets, natural </w:t>
            </w:r>
            <w:proofErr w:type="gramStart"/>
            <w:r>
              <w:t>resources</w:t>
            </w:r>
            <w:proofErr w:type="gramEnd"/>
            <w:r>
              <w:t xml:space="preserve"> and intangibles</w:t>
            </w:r>
            <w:r w:rsidR="005F656B">
              <w:t xml:space="preserve"> (Part 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0311CDAA" w14:textId="2CF5A5AE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  <w:r w:rsidR="133C9B7B"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</w:tc>
      </w:tr>
      <w:tr w:rsidR="00050A8F" w:rsidRPr="009F3EE8" w14:paraId="57DE26E7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60899AE2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1A07C60B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374543BA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77440518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B984AF2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D1773EC" w14:textId="77777777" w:rsidR="005F656B" w:rsidRDefault="005F656B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07845159" w14:textId="25154C28" w:rsidR="00050A8F" w:rsidRPr="009F3EE8" w:rsidRDefault="00362D2E" w:rsidP="005F65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10-17, 10-18 &amp; 10-19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7A317EE6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27E36FFE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2411B0AB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55B36829" w14:textId="37A045D3" w:rsidR="00050A8F" w:rsidRPr="007312DE" w:rsidRDefault="007312DE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Feb. - 04 March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7BFE91F8" w14:textId="77777777" w:rsidR="00DE2893" w:rsidRPr="00AF7BFA" w:rsidRDefault="00DE2893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11 </w:t>
            </w:r>
          </w:p>
          <w:p w14:paraId="5EAFD724" w14:textId="214782C7" w:rsidR="00050A8F" w:rsidRPr="009F3EE8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Current liabilities and Payroll 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1ADD6FA6" w14:textId="4F70C922" w:rsidR="00050A8F" w:rsidRPr="009F3EE8" w:rsidRDefault="2718CE35" w:rsidP="003528EB">
            <w:pPr>
              <w:bidi w:val="0"/>
              <w:jc w:val="center"/>
            </w:pPr>
            <w:r w:rsidRPr="729237F4">
              <w:rPr>
                <w:rFonts w:eastAsia="Calibri"/>
              </w:rPr>
              <w:t xml:space="preserve"> </w:t>
            </w:r>
            <w:r w:rsidR="00DE2893">
              <w:rPr>
                <w:rFonts w:eastAsia="Calibri"/>
              </w:rPr>
              <w:t>4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C801328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6212B735" w:rsidR="00050A8F" w:rsidRPr="009F3EE8" w:rsidRDefault="005F656B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Current liabilities and Payroll Accounting (Part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721B99AD" w14:textId="517FC000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  <w:r w:rsidR="7B30E97E"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</w:tc>
      </w:tr>
      <w:tr w:rsidR="00050A8F" w:rsidRPr="009F3EE8" w14:paraId="6EDB2270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13F2D61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660D13F7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1EC3C71F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57BAA250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86BDF4A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663931F" w14:textId="77777777" w:rsidR="005F656B" w:rsidRDefault="005F656B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2DF1BDCA" w14:textId="47C6F2F6" w:rsidR="00050A8F" w:rsidRPr="009F3EE8" w:rsidRDefault="005F656B" w:rsidP="005F65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11-1 &amp; 11-4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2E0AC959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3CA39177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5B4C3DB6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16E8522D" w14:textId="00FCDDF8" w:rsidR="00050A8F" w:rsidRPr="007312DE" w:rsidRDefault="007312DE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07 </w:t>
            </w:r>
            <w:r w:rsidR="003528E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11 March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6C66D5B0" w14:textId="77777777" w:rsidR="00DE2893" w:rsidRPr="00AF7BFA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11 </w:t>
            </w:r>
          </w:p>
          <w:p w14:paraId="69A540C4" w14:textId="4020A5CB" w:rsidR="00050A8F" w:rsidRPr="009F3EE8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Current liabilities and Payroll 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03B296CB" w14:textId="34E10A13" w:rsidR="00050A8F" w:rsidRPr="009F3EE8" w:rsidRDefault="00DE2893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3D61FA2B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30F8012B" w:rsidR="00050A8F" w:rsidRPr="009F3EE8" w:rsidRDefault="005F656B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Current liabilities and Payroll Accounting (Part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09B9EC1C" w14:textId="7D7B0B21" w:rsidR="00050A8F" w:rsidRPr="009F3EE8" w:rsidRDefault="00DE2893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</w:p>
        </w:tc>
      </w:tr>
      <w:tr w:rsidR="00050A8F" w:rsidRPr="009F3EE8" w14:paraId="6554EE54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1127D8E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40BA0045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3AA940CA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0A276A8A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2C706C1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6BE77D0A" w14:textId="77777777" w:rsidR="005F656B" w:rsidRDefault="005F656B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Practical Exercises:</w:t>
            </w:r>
          </w:p>
          <w:p w14:paraId="252EEBDA" w14:textId="250FD83E" w:rsidR="00050A8F" w:rsidRPr="009F3EE8" w:rsidRDefault="005F656B" w:rsidP="005F65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 xml:space="preserve"> Ex. 11-10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41ADB1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660A825F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6A104AE9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0E16ADD4" w14:textId="77D80D33" w:rsidR="00050A8F" w:rsidRPr="007312DE" w:rsidRDefault="007312DE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3528EB">
              <w:rPr>
                <w:rFonts w:eastAsia="Calibri"/>
              </w:rPr>
              <w:t xml:space="preserve"> -</w:t>
            </w:r>
            <w:r>
              <w:rPr>
                <w:rFonts w:eastAsia="Calibri"/>
              </w:rPr>
              <w:t xml:space="preserve"> 18 March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7D759709" w14:textId="77777777" w:rsidR="00DE2893" w:rsidRPr="00AF7BFA" w:rsidRDefault="00DE2893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12 </w:t>
            </w:r>
          </w:p>
          <w:p w14:paraId="1717680C" w14:textId="23303D17" w:rsidR="00050A8F" w:rsidRPr="009F3EE8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 xml:space="preserve">Accounting for Partnerships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77FF5984" w14:textId="0CA468E9" w:rsidR="00050A8F" w:rsidRPr="009F3EE8" w:rsidRDefault="00DE2893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85B10B9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20420836" w:rsidR="00050A8F" w:rsidRPr="009F3EE8" w:rsidRDefault="00234693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Accounting for Partnerships Part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74E0903E" w14:textId="6B45028D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</w:p>
        </w:tc>
      </w:tr>
      <w:tr w:rsidR="00050A8F" w:rsidRPr="009F3EE8" w14:paraId="180F32CF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0BF05689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1E3470DB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5CDA460B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3CBDEE96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389D77BA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4D119831" w14:textId="77777777" w:rsidR="00234693" w:rsidRDefault="00234693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5D76BB1F" w14:textId="5B75B0EF" w:rsidR="00050A8F" w:rsidRPr="009F3EE8" w:rsidRDefault="00234693" w:rsidP="002346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12-3, 12-6 &amp; 12-10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2EF56ACE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50D41CD5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3C386D6C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5BCAAC30" w14:textId="206F2418" w:rsidR="00050A8F" w:rsidRPr="007312DE" w:rsidRDefault="003528EB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21 - 25 March 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50264FA3" w14:textId="77777777" w:rsidR="00DE2893" w:rsidRPr="00AF7BFA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12 </w:t>
            </w:r>
          </w:p>
          <w:p w14:paraId="093C931E" w14:textId="68CA00CC" w:rsidR="00050A8F" w:rsidRPr="009F3EE8" w:rsidRDefault="00DE2893" w:rsidP="00DE289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Accounting for Partnerships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73E4AC07" w14:textId="1A59660C" w:rsidR="00050A8F" w:rsidRPr="009F3EE8" w:rsidRDefault="00DE2893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0C06F157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3A020FAA" w:rsidR="00050A8F" w:rsidRPr="009F3EE8" w:rsidRDefault="00234693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Accounting for Partnerships Part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2AA9D81A" w14:textId="11A1123A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Mid-term Exam</w:t>
            </w:r>
          </w:p>
        </w:tc>
      </w:tr>
      <w:tr w:rsidR="00050A8F" w:rsidRPr="009F3EE8" w14:paraId="6D58ECA2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054A9BE5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1A4B5638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57375465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00AD8D6C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0165571F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7100A6B" w14:textId="77777777" w:rsidR="00234693" w:rsidRDefault="00234693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1D171CD6" w14:textId="078EC85B" w:rsidR="00050A8F" w:rsidRPr="009F3EE8" w:rsidRDefault="00234693" w:rsidP="0023469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12-11</w:t>
            </w:r>
            <w:r w:rsidR="001838C7">
              <w:t xml:space="preserve"> &amp; 12-12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ABA04DA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4D4ACB8A" w14:textId="77777777" w:rsidTr="00AA2E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74630AD7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16A3D6CA" w14:textId="3C58AD40" w:rsidR="00050A8F" w:rsidRPr="007312DE" w:rsidRDefault="003528EB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March - 01 April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1FCEDFB4" w14:textId="77777777" w:rsidR="00AF7BFA" w:rsidRPr="00AF7BFA" w:rsidRDefault="00AF7BFA" w:rsidP="00AF7B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12 </w:t>
            </w:r>
          </w:p>
          <w:p w14:paraId="2673C074" w14:textId="5E68C478" w:rsidR="00050A8F" w:rsidRPr="009F3EE8" w:rsidRDefault="00AF7BFA" w:rsidP="00AF7BF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lastRenderedPageBreak/>
              <w:t>Accounting for Partnerships</w:t>
            </w:r>
            <w:r w:rsidR="00DE289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41AAD70A" w14:textId="07B67807" w:rsidR="00050A8F" w:rsidRPr="009F3EE8" w:rsidRDefault="00AF7BFA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27CC02CD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6A5D69E4" w:rsidR="00050A8F" w:rsidRPr="009F3EE8" w:rsidRDefault="00234693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Accounting for Partnerships Part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2AC7C7DA" w14:textId="667C2604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Continuous &amp; </w:t>
            </w:r>
            <w:r w:rsidR="00AF7BFA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Mid-term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Exam</w:t>
            </w:r>
          </w:p>
        </w:tc>
      </w:tr>
      <w:tr w:rsidR="00050A8F" w:rsidRPr="009F3EE8" w14:paraId="65C9BFF4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13B418D5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7F295DF8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7106F4F1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32EFB983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8943156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E6D75C2" w14:textId="77777777" w:rsidR="001838C7" w:rsidRDefault="001838C7" w:rsidP="001838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31ACA916" w14:textId="439FFC77" w:rsidR="00050A8F" w:rsidRPr="009F3EE8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bidi="ar-BH"/>
              </w:rPr>
              <w:t>Pro. 12-6A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47DF8A4E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62489" w:rsidRPr="009F3EE8" w14:paraId="25197DC3" w14:textId="77777777" w:rsidTr="00AA63CF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shd w:val="clear" w:color="auto" w:fill="FBD4B4" w:themeFill="accent6" w:themeFillTint="66"/>
            <w:vAlign w:val="center"/>
          </w:tcPr>
          <w:p w14:paraId="496F42B3" w14:textId="77777777" w:rsidR="00662489" w:rsidRPr="009F3EE8" w:rsidRDefault="00662489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shd w:val="clear" w:color="auto" w:fill="FBD4B4" w:themeFill="accent6" w:themeFillTint="66"/>
            <w:vAlign w:val="center"/>
          </w:tcPr>
          <w:p w14:paraId="4C5EB780" w14:textId="326A70A2" w:rsidR="00662489" w:rsidRPr="007312DE" w:rsidRDefault="00662489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04 - 08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29" w:type="dxa"/>
            <w:gridSpan w:val="4"/>
            <w:shd w:val="clear" w:color="auto" w:fill="FBD4B4" w:themeFill="accent6" w:themeFillTint="66"/>
            <w:vAlign w:val="center"/>
          </w:tcPr>
          <w:p w14:paraId="68F89FDB" w14:textId="61E85428" w:rsidR="00662489" w:rsidRPr="00DE2893" w:rsidRDefault="00662489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Mid-term students break</w:t>
            </w:r>
          </w:p>
        </w:tc>
      </w:tr>
      <w:tr w:rsidR="00050A8F" w:rsidRPr="009F3EE8" w14:paraId="62A52F02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5DFA5637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67CA548B" w14:textId="54A846E7" w:rsidR="00050A8F" w:rsidRPr="007312DE" w:rsidRDefault="003528EB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11 - 15 April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26669520" w14:textId="77777777" w:rsidR="00662489" w:rsidRPr="00AF7BFA" w:rsidRDefault="00662489" w:rsidP="0066248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13 </w:t>
            </w:r>
          </w:p>
          <w:p w14:paraId="581A4D29" w14:textId="4873C677" w:rsidR="00050A8F" w:rsidRPr="009F3EE8" w:rsidRDefault="00662489" w:rsidP="0066248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Accounting for Corporations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040EF09F" w14:textId="0077B4D7" w:rsidR="00050A8F" w:rsidRPr="009F3EE8" w:rsidRDefault="00DE2893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0E877E74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14F9B3F" w:rsidR="00050A8F" w:rsidRPr="009F3EE8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Accounting for Corporations (Part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279D8FDF" w14:textId="0FE8F0CB" w:rsidR="00050A8F" w:rsidRPr="009F3EE8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</w:p>
        </w:tc>
      </w:tr>
      <w:tr w:rsidR="00050A8F" w:rsidRPr="009F3EE8" w14:paraId="09E5352E" w14:textId="77777777" w:rsidTr="00AA2EE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2C45E6AC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10AF1D3E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29019550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3CC9E3F9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F0AD159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DB0FB52" w14:textId="77777777" w:rsidR="001838C7" w:rsidRDefault="001838C7" w:rsidP="00183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283B8CFE" w14:textId="1A9ABF7E" w:rsidR="00050A8F" w:rsidRPr="009F3EE8" w:rsidRDefault="001838C7" w:rsidP="00183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13-3, 13-6, 13-7 &amp; 13-8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0F9CB555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32240A9A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76094720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5CFA89F0" w14:textId="06AB6C4B" w:rsidR="00050A8F" w:rsidRPr="007312DE" w:rsidRDefault="003528EB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18 - 22 April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2C782883" w14:textId="77777777" w:rsidR="00662489" w:rsidRPr="00AF7BFA" w:rsidRDefault="00662489" w:rsidP="0066248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13 </w:t>
            </w:r>
          </w:p>
          <w:p w14:paraId="128AAB02" w14:textId="18B70155" w:rsidR="00050A8F" w:rsidRPr="009F3EE8" w:rsidRDefault="00662489" w:rsidP="0066248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Accounting for Corporations</w:t>
            </w:r>
            <w:r w:rsidRPr="729237F4">
              <w:rPr>
                <w:rFonts w:eastAsia="Calibri"/>
              </w:rPr>
              <w:t xml:space="preserve">  </w:t>
            </w:r>
            <w:r w:rsidRPr="729237F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6CCF3800" w14:textId="28F171BA" w:rsidR="00050A8F" w:rsidRPr="009F3EE8" w:rsidRDefault="00662489" w:rsidP="003528EB">
            <w:pPr>
              <w:bidi w:val="0"/>
              <w:jc w:val="center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>3</w:t>
            </w:r>
            <w:r w:rsidR="39D3BD82" w:rsidRPr="729237F4">
              <w:rPr>
                <w:sz w:val="20"/>
                <w:szCs w:val="20"/>
                <w:lang w:bidi="ar-BH"/>
              </w:rPr>
              <w:t xml:space="preserve"> 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D0E3FC9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98BB6F5" w:rsidR="00050A8F" w:rsidRPr="009F3EE8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Accounting for Corporations (Part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74AFBC64" w14:textId="7B9AAFCC" w:rsidR="729237F4" w:rsidRDefault="729237F4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0F545A97" w14:textId="61297E8E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</w:p>
        </w:tc>
      </w:tr>
      <w:tr w:rsidR="00050A8F" w:rsidRPr="009F3EE8" w14:paraId="3423A4C7" w14:textId="77777777" w:rsidTr="00AA2EE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242CCB0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6576B9A4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16BCB574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6089D3B1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06B1F6FD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8F3C612" w14:textId="77777777" w:rsidR="001838C7" w:rsidRDefault="001838C7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228B221E" w14:textId="13171E58" w:rsidR="00050A8F" w:rsidRPr="009F3EE8" w:rsidRDefault="001838C7" w:rsidP="00183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13-10 &amp; 13-11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4EA89331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12D94DDE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2BB7952E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3CE2DA61" w14:textId="14C70211" w:rsidR="00050A8F" w:rsidRPr="007312DE" w:rsidRDefault="003528EB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25 - 29 April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27E5B9CC" w14:textId="77777777" w:rsidR="00AF7BFA" w:rsidRPr="00AF7BFA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13 </w:t>
            </w:r>
          </w:p>
          <w:p w14:paraId="65E09ED1" w14:textId="33157C62" w:rsidR="00050A8F" w:rsidRPr="009F3EE8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Accounting for Corporations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7539A11F" w14:textId="605742E3" w:rsidR="00050A8F" w:rsidRPr="009F3EE8" w:rsidRDefault="00AF7BFA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45CE9C6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089DD789" w:rsidR="00050A8F" w:rsidRPr="009F3EE8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Accounting for Corporations (Part 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732C5CDE" w14:textId="1ACBC001" w:rsidR="729237F4" w:rsidRDefault="729237F4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4447F6D" w14:textId="11C8D895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</w:p>
        </w:tc>
      </w:tr>
      <w:tr w:rsidR="00050A8F" w:rsidRPr="009F3EE8" w14:paraId="49C5275E" w14:textId="77777777" w:rsidTr="00AA2EE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3E1BF9E6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524EB349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3040E358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445E690E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2B815508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4596499" w14:textId="77777777" w:rsidR="001838C7" w:rsidRDefault="001838C7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74F11FDD" w14:textId="658B1960" w:rsidR="00050A8F" w:rsidRPr="009F3EE8" w:rsidRDefault="001838C7" w:rsidP="00183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13-12 &amp; P. 13-2A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6160630F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3EC49C7D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358D0C40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7F1BBB7A" w14:textId="689A2FCE" w:rsidR="00050A8F" w:rsidRPr="007312DE" w:rsidRDefault="003528EB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  <w:r>
              <w:rPr>
                <w:rFonts w:cstheme="minorHAnsi"/>
                <w:lang w:bidi="ar-BH"/>
              </w:rPr>
              <w:t>02 - 06 May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6F79E3AE" w14:textId="77777777" w:rsidR="00AF7BFA" w:rsidRPr="00AF7BFA" w:rsidRDefault="00AF7BFA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14 </w:t>
            </w:r>
          </w:p>
          <w:p w14:paraId="65F43B6B" w14:textId="333410EB" w:rsidR="00050A8F" w:rsidRPr="009F3EE8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Long-term Liabilities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65985AB3" w14:textId="36CD194E" w:rsidR="00050A8F" w:rsidRPr="009F3EE8" w:rsidRDefault="00662489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1BA7D060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5919504" w14:textId="77777777" w:rsidR="001838C7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Long-term Liabilities </w:t>
            </w:r>
          </w:p>
          <w:p w14:paraId="20DC7546" w14:textId="69A76319" w:rsidR="00050A8F" w:rsidRPr="009F3EE8" w:rsidRDefault="001838C7" w:rsidP="001838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(Part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35F55FCF" w14:textId="24815C90" w:rsidR="00050A8F" w:rsidRPr="009F3EE8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  <w:r w:rsidR="256F2AC1"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448BB5A7" w14:textId="4DF19761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2FBAB7E0" w14:textId="77777777" w:rsidTr="00AA2EE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586D3E96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7206D801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0B99A490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204AE814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0FF1BCC2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B257FA5" w14:textId="77777777" w:rsidR="00942879" w:rsidRDefault="00942879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74B610D8" w14:textId="1DFDC2C3" w:rsidR="00050A8F" w:rsidRPr="009F3EE8" w:rsidRDefault="00942879" w:rsidP="0094287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>
              <w:t>Ex. 14-3, 14-4 &amp; 14-9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07B1168C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1F1A996D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17B43291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77049F44" w14:textId="6925DB8A" w:rsidR="00050A8F" w:rsidRPr="007312DE" w:rsidRDefault="003528EB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  <w:r>
              <w:rPr>
                <w:rFonts w:cstheme="minorHAnsi"/>
                <w:lang w:bidi="ar-BH"/>
              </w:rPr>
              <w:t>09 - 13 May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70FD025A" w14:textId="77777777" w:rsidR="00AF7BFA" w:rsidRPr="00AF7BFA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BFA">
              <w:rPr>
                <w:b/>
                <w:bCs/>
              </w:rPr>
              <w:t xml:space="preserve">Chapter 14 </w:t>
            </w:r>
          </w:p>
          <w:p w14:paraId="075EF58F" w14:textId="3550382C" w:rsidR="00050A8F" w:rsidRPr="009F3EE8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Long-term Liabilities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60FF1A2E" w14:textId="6AB089FC" w:rsidR="00050A8F" w:rsidRPr="009F3EE8" w:rsidRDefault="00AF7BFA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47E315B3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DC7D567" w14:textId="77777777" w:rsidR="001838C7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Long-term Liabilities </w:t>
            </w:r>
          </w:p>
          <w:p w14:paraId="359C4F7F" w14:textId="36044B41" w:rsidR="00050A8F" w:rsidRPr="009F3EE8" w:rsidRDefault="001838C7" w:rsidP="001838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  <w:r>
              <w:t>(Part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72A9CF41" w14:textId="04249C4D" w:rsidR="729237F4" w:rsidRDefault="729237F4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8A28D7C" w14:textId="175EA234" w:rsidR="00050A8F" w:rsidRP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</w:p>
        </w:tc>
      </w:tr>
      <w:tr w:rsidR="00050A8F" w:rsidRPr="009F3EE8" w14:paraId="5F45CA17" w14:textId="77777777" w:rsidTr="00AA2EE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32EC6D61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332CE6CC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5C9F01AA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5B0FC3A1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6DC448D8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CDE94DE" w14:textId="77777777" w:rsidR="00942879" w:rsidRDefault="00942879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06D0CE69" w14:textId="698F633A" w:rsidR="00050A8F" w:rsidRPr="009F3EE8" w:rsidRDefault="00942879" w:rsidP="0094287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  <w:r>
              <w:t>QS. 14-10 &amp; 14-11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38B3A3C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3DD445A5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056A3E6E" w14:textId="476CB34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57E9A241" w14:textId="6DBB709F" w:rsidR="00050A8F" w:rsidRPr="007312DE" w:rsidRDefault="003528EB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16 - 20 May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78347023" w14:textId="77777777" w:rsidR="00AF7BFA" w:rsidRPr="00AF7BFA" w:rsidRDefault="1F8CC67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729237F4">
              <w:rPr>
                <w:rFonts w:eastAsia="Calibri"/>
              </w:rPr>
              <w:t xml:space="preserve"> </w:t>
            </w:r>
            <w:r w:rsidR="00AF7BFA" w:rsidRPr="00AF7BFA">
              <w:rPr>
                <w:b/>
                <w:bCs/>
              </w:rPr>
              <w:t>Chapter 16</w:t>
            </w:r>
          </w:p>
          <w:p w14:paraId="39027C78" w14:textId="4B00C939" w:rsidR="00050A8F" w:rsidRPr="009F3EE8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Reporting the statement of cash flows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2F6DCDCE" w14:textId="39F0EC93" w:rsidR="00050A8F" w:rsidRPr="009F3EE8" w:rsidRDefault="00AF7BFA" w:rsidP="003528EB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1E2B77FD" w14:textId="77777777" w:rsidR="00050A8F" w:rsidRPr="009F3EE8" w:rsidRDefault="00050A8F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0364921A" w:rsidR="00050A8F" w:rsidRPr="009F3EE8" w:rsidRDefault="001838C7" w:rsidP="003528E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  <w:r>
              <w:t>Reporting the statement of cash flows (Part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210CB487" w14:textId="77777777" w:rsidR="00DE2893" w:rsidRDefault="00DE2893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</w:p>
          <w:p w14:paraId="334A20AC" w14:textId="75449A1C" w:rsidR="00050A8F" w:rsidRPr="009F3EE8" w:rsidRDefault="00050A8F" w:rsidP="00DE2893">
            <w:pPr>
              <w:bidi w:val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050A8F" w:rsidRPr="009F3EE8" w14:paraId="04547AFC" w14:textId="77777777" w:rsidTr="00AA2EE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vAlign w:val="center"/>
          </w:tcPr>
          <w:p w14:paraId="0CEA301D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vAlign w:val="center"/>
          </w:tcPr>
          <w:p w14:paraId="0F4473D9" w14:textId="77777777" w:rsidR="00050A8F" w:rsidRPr="007312DE" w:rsidRDefault="00050A8F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tcW w:w="2520" w:type="dxa"/>
            <w:vMerge/>
            <w:vAlign w:val="center"/>
          </w:tcPr>
          <w:p w14:paraId="501CFEDC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vAlign w:val="center"/>
          </w:tcPr>
          <w:p w14:paraId="036A0C27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642" w:type="dxa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04A6DF95" w14:textId="77777777" w:rsidR="00050A8F" w:rsidRPr="009F3EE8" w:rsidRDefault="00050A8F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7428F8" w14:textId="77777777" w:rsidR="00942879" w:rsidRDefault="00942879" w:rsidP="003528E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Practical Exercises: </w:t>
            </w:r>
          </w:p>
          <w:p w14:paraId="1660D98F" w14:textId="0ED09F19" w:rsidR="00050A8F" w:rsidRPr="009F3EE8" w:rsidRDefault="00942879" w:rsidP="0094287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  <w:r>
              <w:t>QS. 16-1 &amp; Ex. 16-1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C870EEE" w14:textId="77777777" w:rsidR="00050A8F" w:rsidRPr="009F3EE8" w:rsidRDefault="00050A8F" w:rsidP="003528E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AF7BFA" w:rsidRPr="009F3EE8" w14:paraId="3FA76AFF" w14:textId="77777777" w:rsidTr="00AA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shd w:val="clear" w:color="auto" w:fill="FFFFFF" w:themeFill="background1"/>
            <w:vAlign w:val="center"/>
          </w:tcPr>
          <w:p w14:paraId="63A26E16" w14:textId="7535E434" w:rsidR="00AF7BFA" w:rsidRPr="009F3EE8" w:rsidRDefault="00AF7BFA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 w:val="restart"/>
            <w:shd w:val="clear" w:color="auto" w:fill="FFFFFF" w:themeFill="background1"/>
            <w:vAlign w:val="center"/>
          </w:tcPr>
          <w:p w14:paraId="1B87CE3B" w14:textId="10D97E11" w:rsidR="00AF7BFA" w:rsidRPr="00AF7BFA" w:rsidRDefault="00AF7BFA" w:rsidP="003528EB">
            <w:pPr>
              <w:bidi w:val="0"/>
              <w:jc w:val="center"/>
              <w:rPr>
                <w:rFonts w:eastAsia="Calibri"/>
              </w:rPr>
            </w:pPr>
            <w:r w:rsidRPr="00AF7BFA">
              <w:rPr>
                <w:rFonts w:eastAsia="Calibri"/>
              </w:rPr>
              <w:t>23 - 27 May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14ECAA40" w14:textId="77777777" w:rsidR="00AF7BFA" w:rsidRPr="00AF7BFA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729237F4">
              <w:rPr>
                <w:rFonts w:eastAsia="Calibri"/>
              </w:rPr>
              <w:t xml:space="preserve"> </w:t>
            </w:r>
            <w:r w:rsidRPr="00AF7BFA">
              <w:rPr>
                <w:b/>
                <w:bCs/>
              </w:rPr>
              <w:t>Chapter 16</w:t>
            </w:r>
          </w:p>
          <w:p w14:paraId="67AE1D65" w14:textId="564C1BC9" w:rsidR="00AF7BFA" w:rsidRPr="00AF7BFA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AF7BFA">
              <w:t>Reporting the statement of cash flows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 w:val="restart"/>
            <w:shd w:val="clear" w:color="auto" w:fill="FFFFFF" w:themeFill="background1"/>
            <w:vAlign w:val="center"/>
          </w:tcPr>
          <w:p w14:paraId="2590467E" w14:textId="0B6EEFC4" w:rsidR="00AF7BFA" w:rsidRPr="00AF7BFA" w:rsidRDefault="00AF7BFA" w:rsidP="003528EB">
            <w:pPr>
              <w:bidi w:val="0"/>
              <w:jc w:val="center"/>
              <w:rPr>
                <w:rFonts w:eastAsia="Calibri"/>
              </w:rPr>
            </w:pPr>
            <w:r w:rsidRPr="00AF7BFA">
              <w:rPr>
                <w:rFonts w:eastAsia="Calibri"/>
              </w:rPr>
              <w:t>5</w:t>
            </w:r>
          </w:p>
        </w:tc>
        <w:tc>
          <w:tcPr>
            <w:tcW w:w="2642" w:type="dxa"/>
            <w:tcBorders>
              <w:bottom w:val="single" w:sz="18" w:space="0" w:color="7BA0CD" w:themeColor="accent1" w:themeTint="BF"/>
            </w:tcBorders>
            <w:shd w:val="clear" w:color="auto" w:fill="FFFFFF" w:themeFill="background1"/>
            <w:vAlign w:val="center"/>
          </w:tcPr>
          <w:p w14:paraId="3B5FCC2F" w14:textId="77777777" w:rsidR="00AF7BFA" w:rsidRPr="009F3EE8" w:rsidRDefault="00AF7BFA" w:rsidP="00AF7BF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1DA47B9" w14:textId="06B6BA46" w:rsidR="00AF7BFA" w:rsidRPr="00AF7BFA" w:rsidRDefault="001838C7" w:rsidP="001838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>
              <w:t>Reporting the statement of cash flows (Part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28EC8F9D" w14:textId="7F3F7160" w:rsidR="00AF7BFA" w:rsidRDefault="00AF7BFA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1DFC01DE" w14:textId="2B207614" w:rsidR="00AF7BFA" w:rsidRPr="00DE2893" w:rsidRDefault="00AF7BFA" w:rsidP="00DE2893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>Continuous &amp; Final Exam</w:t>
            </w:r>
          </w:p>
        </w:tc>
      </w:tr>
      <w:tr w:rsidR="00AF7BFA" w:rsidRPr="009F3EE8" w14:paraId="4A0B2AB0" w14:textId="77777777" w:rsidTr="00AA2E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shd w:val="clear" w:color="auto" w:fill="FFFFFF" w:themeFill="background1"/>
            <w:vAlign w:val="center"/>
          </w:tcPr>
          <w:p w14:paraId="2FD282FC" w14:textId="77777777" w:rsidR="00AF7BFA" w:rsidRPr="009F3EE8" w:rsidRDefault="00AF7BFA" w:rsidP="003528E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dxa"/>
            <w:vMerge/>
            <w:shd w:val="clear" w:color="auto" w:fill="FFFFFF" w:themeFill="background1"/>
            <w:vAlign w:val="center"/>
          </w:tcPr>
          <w:p w14:paraId="39F7BF56" w14:textId="77777777" w:rsidR="00AF7BFA" w:rsidRDefault="00AF7BFA" w:rsidP="003528EB">
            <w:pPr>
              <w:bidi w:val="0"/>
              <w:jc w:val="center"/>
              <w:rPr>
                <w:rFonts w:eastAsia="Calibri"/>
                <w:b w:val="0"/>
                <w:bCs w:val="0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14:paraId="70740C26" w14:textId="77777777" w:rsidR="00AF7BFA" w:rsidRPr="729237F4" w:rsidRDefault="00AF7BFA" w:rsidP="00AF7BF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vMerge/>
            <w:shd w:val="clear" w:color="auto" w:fill="FFFFFF" w:themeFill="background1"/>
            <w:vAlign w:val="center"/>
          </w:tcPr>
          <w:p w14:paraId="2F02F9B4" w14:textId="77777777" w:rsidR="00AF7BFA" w:rsidRDefault="00AF7BFA" w:rsidP="003528EB">
            <w:pPr>
              <w:bidi w:val="0"/>
              <w:jc w:val="center"/>
              <w:rPr>
                <w:rFonts w:eastAsia="Calibri"/>
                <w:b w:val="0"/>
                <w:bCs w:val="0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6CF36DA" w14:textId="42E5E351" w:rsidR="00AF7BFA" w:rsidRPr="00942879" w:rsidRDefault="00AF7BFA" w:rsidP="00AF7BFA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942879"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lecture:</w:t>
            </w:r>
          </w:p>
          <w:p w14:paraId="1F8B8C11" w14:textId="77777777" w:rsidR="00942879" w:rsidRPr="00942879" w:rsidRDefault="00942879" w:rsidP="003528EB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879">
              <w:rPr>
                <w:b w:val="0"/>
                <w:bCs w:val="0"/>
              </w:rPr>
              <w:t xml:space="preserve">Practical Exercises: </w:t>
            </w:r>
          </w:p>
          <w:p w14:paraId="20323773" w14:textId="02E4D351" w:rsidR="00AF7BFA" w:rsidRPr="00AF7BFA" w:rsidRDefault="00942879" w:rsidP="00942879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</w:rPr>
            </w:pPr>
            <w:r w:rsidRPr="00942879">
              <w:rPr>
                <w:b w:val="0"/>
                <w:bCs w:val="0"/>
              </w:rPr>
              <w:t>Ex. 16-11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FFFFF" w:themeFill="background1"/>
            <w:vAlign w:val="center"/>
          </w:tcPr>
          <w:p w14:paraId="4185EE13" w14:textId="77777777" w:rsidR="00AF7BFA" w:rsidRDefault="00AF7BFA" w:rsidP="003528EB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443E739" w14:textId="3706D23D" w:rsidR="36E12526" w:rsidRDefault="36E12526"/>
    <w:p w14:paraId="79785913" w14:textId="77777777" w:rsidR="00DB690F" w:rsidRDefault="00DB690F" w:rsidP="002352D4">
      <w:pPr>
        <w:bidi w:val="0"/>
        <w:rPr>
          <w:b/>
          <w:bCs/>
        </w:rPr>
      </w:pPr>
    </w:p>
    <w:p w14:paraId="59CFA3C8" w14:textId="294FE7B2" w:rsidR="00AA2EE0" w:rsidRDefault="00AA2EE0" w:rsidP="00DB690F">
      <w:pPr>
        <w:bidi w:val="0"/>
      </w:pPr>
      <w:r w:rsidRPr="00AA2EE0">
        <w:rPr>
          <w:b/>
          <w:bCs/>
        </w:rPr>
        <w:lastRenderedPageBreak/>
        <w:t>Prepared by:</w:t>
      </w:r>
      <w:r>
        <w:t xml:space="preserve"> Dr. Abdelmohsen M. Desoky </w:t>
      </w:r>
    </w:p>
    <w:p w14:paraId="273641C9" w14:textId="77777777" w:rsidR="00AA2EE0" w:rsidRDefault="00AA2EE0" w:rsidP="00AA2EE0">
      <w:pPr>
        <w:bidi w:val="0"/>
      </w:pPr>
      <w:r w:rsidRPr="00AA2EE0">
        <w:rPr>
          <w:b/>
          <w:bCs/>
        </w:rPr>
        <w:t>Date:</w:t>
      </w:r>
      <w:r>
        <w:t xml:space="preserve"> 6 Feb. 2021 </w:t>
      </w:r>
    </w:p>
    <w:p w14:paraId="55A6468C" w14:textId="07A1283F" w:rsidR="002352D4" w:rsidRPr="009F3EE8" w:rsidRDefault="00AA2EE0" w:rsidP="00AA2EE0">
      <w:pPr>
        <w:bidi w:val="0"/>
        <w:rPr>
          <w:rFonts w:cstheme="minorHAnsi"/>
          <w:b/>
          <w:bCs/>
          <w:szCs w:val="24"/>
        </w:rPr>
      </w:pPr>
      <w:r w:rsidRPr="00AA2EE0">
        <w:rPr>
          <w:b/>
          <w:bCs/>
        </w:rPr>
        <w:t>Approved by the Department Council on:</w:t>
      </w:r>
      <w:r>
        <w:t xml:space="preserve"> </w:t>
      </w:r>
      <w:r w:rsidR="005D3F56" w:rsidRPr="005D3F56">
        <w:rPr>
          <w:rFonts w:cs="Times New Roman"/>
        </w:rPr>
        <w:t>11/01/2017</w:t>
      </w:r>
    </w:p>
    <w:p w14:paraId="66ED404C" w14:textId="4E25D7A3" w:rsidR="00257E47" w:rsidRPr="009F3EE8" w:rsidRDefault="00FD3178" w:rsidP="4EF58196">
      <w:pPr>
        <w:bidi w:val="0"/>
        <w:rPr>
          <w:rFonts w:cstheme="minorHAnsi"/>
        </w:rPr>
      </w:pPr>
      <w:r>
        <w:rPr>
          <w:rFonts w:cstheme="minorHAnsi"/>
        </w:rPr>
        <w:t xml:space="preserve"> </w:t>
      </w:r>
    </w:p>
    <w:p w14:paraId="6F2B1E1E" w14:textId="61BBEF36" w:rsidR="4EF58196" w:rsidRPr="009F3EE8" w:rsidRDefault="4EF58196" w:rsidP="4EF58196">
      <w:pPr>
        <w:bidi w:val="0"/>
        <w:rPr>
          <w:rFonts w:cstheme="minorHAnsi"/>
        </w:rPr>
      </w:pPr>
    </w:p>
    <w:p w14:paraId="3664FAD0" w14:textId="5F5C17EB" w:rsidR="4EF58196" w:rsidRPr="009F3EE8" w:rsidRDefault="4EF58196" w:rsidP="4EF58196">
      <w:pPr>
        <w:bidi w:val="0"/>
        <w:rPr>
          <w:rFonts w:cstheme="minorHAnsi"/>
        </w:rPr>
      </w:pPr>
    </w:p>
    <w:sectPr w:rsidR="4EF58196" w:rsidRPr="009F3EE8" w:rsidSect="009D12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7C5D" w14:textId="77777777" w:rsidR="00E55C5A" w:rsidRDefault="00E55C5A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7BE6E56" w14:textId="77777777" w:rsidR="00E55C5A" w:rsidRDefault="00E55C5A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AF7BFA" w14:paraId="53C58F4A" w14:textId="77777777">
      <w:tc>
        <w:tcPr>
          <w:tcW w:w="918" w:type="dxa"/>
        </w:tcPr>
        <w:p w14:paraId="13099EDE" w14:textId="77777777" w:rsidR="00AF7BFA" w:rsidRDefault="00AF7BFA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AF7BFA" w:rsidRDefault="00AF7BFA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>
            <w:rPr>
              <w:sz w:val="20"/>
              <w:szCs w:val="20"/>
              <w:lang w:bidi="ar-BH"/>
            </w:rPr>
            <w:t>Course</w:t>
          </w:r>
          <w:proofErr w:type="gramEnd"/>
          <w:r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AF7BFA" w:rsidRDefault="00AF7BF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QF-20-rev.a.3</w:t>
          </w:r>
        </w:p>
      </w:tc>
    </w:tr>
  </w:tbl>
  <w:p w14:paraId="5D16E00D" w14:textId="77777777" w:rsidR="00AF7BFA" w:rsidRDefault="00AF7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AF7BFA" w14:paraId="70E04386" w14:textId="77777777" w:rsidTr="002352D4">
      <w:tc>
        <w:tcPr>
          <w:tcW w:w="893" w:type="dxa"/>
        </w:tcPr>
        <w:p w14:paraId="3933436A" w14:textId="77777777" w:rsidR="00AF7BFA" w:rsidRDefault="00AF7BFA" w:rsidP="00AF7BF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AF7BFA" w:rsidRPr="005C0E3F" w:rsidRDefault="00AF7BFA" w:rsidP="005C0E3F"/>
        <w:p w14:paraId="77CA07C2" w14:textId="77777777" w:rsidR="00AF7BFA" w:rsidRPr="005C0E3F" w:rsidRDefault="00AF7BFA" w:rsidP="005C0E3F"/>
      </w:tc>
      <w:tc>
        <w:tcPr>
          <w:tcW w:w="7629" w:type="dxa"/>
        </w:tcPr>
        <w:p w14:paraId="1C989CC8" w14:textId="77777777" w:rsidR="00AF7BFA" w:rsidRDefault="00AF7BFA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AF7BFA" w:rsidRDefault="00AF7BFA" w:rsidP="00AF7BFA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AF7BFA" w:rsidRDefault="00AF7BFA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AF7BFA" w:rsidRPr="002352D4" w:rsidRDefault="00AF7BF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QF-20-rev.a.3</w:t>
          </w:r>
        </w:p>
      </w:tc>
    </w:tr>
  </w:tbl>
  <w:p w14:paraId="668B6B95" w14:textId="77777777" w:rsidR="00AF7BFA" w:rsidRDefault="00AF7BFA" w:rsidP="009D128C">
    <w:pPr>
      <w:pStyle w:val="Footer"/>
    </w:pPr>
  </w:p>
  <w:p w14:paraId="0DAB0F5E" w14:textId="77777777" w:rsidR="00AF7BFA" w:rsidRPr="009D128C" w:rsidRDefault="00AF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4DB3" w14:textId="77777777" w:rsidR="00E55C5A" w:rsidRDefault="00E55C5A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3EFCF56" w14:textId="77777777" w:rsidR="00E55C5A" w:rsidRDefault="00E55C5A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0AF7BFA" w14:paraId="4A0B1E33" w14:textId="77777777" w:rsidTr="4EF58196">
      <w:tc>
        <w:tcPr>
          <w:tcW w:w="2765" w:type="dxa"/>
        </w:tcPr>
        <w:p w14:paraId="76DE81F1" w14:textId="6DB887A2" w:rsidR="00AF7BFA" w:rsidRDefault="00AF7BFA" w:rsidP="4EF58196">
          <w:pPr>
            <w:pStyle w:val="Header"/>
            <w:bidi w:val="0"/>
            <w:ind w:left="-115"/>
          </w:pPr>
        </w:p>
      </w:tc>
      <w:tc>
        <w:tcPr>
          <w:tcW w:w="2765" w:type="dxa"/>
        </w:tcPr>
        <w:p w14:paraId="05EECCD7" w14:textId="55C0E7A6" w:rsidR="00AF7BFA" w:rsidRDefault="00AF7BFA" w:rsidP="4EF58196">
          <w:pPr>
            <w:pStyle w:val="Header"/>
            <w:bidi w:val="0"/>
            <w:jc w:val="center"/>
          </w:pPr>
        </w:p>
      </w:tc>
      <w:tc>
        <w:tcPr>
          <w:tcW w:w="2765" w:type="dxa"/>
        </w:tcPr>
        <w:p w14:paraId="525373A7" w14:textId="3BDB9D7B" w:rsidR="00AF7BFA" w:rsidRDefault="00AF7BFA" w:rsidP="4EF58196">
          <w:pPr>
            <w:pStyle w:val="Header"/>
            <w:bidi w:val="0"/>
            <w:ind w:right="-115"/>
            <w:jc w:val="right"/>
          </w:pPr>
        </w:p>
      </w:tc>
    </w:tr>
  </w:tbl>
  <w:p w14:paraId="3FE8C608" w14:textId="670B7AB2" w:rsidR="00AF7BFA" w:rsidRDefault="00AF7BFA" w:rsidP="4EF58196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AF7BFA" w14:paraId="0839CDBF" w14:textId="77777777" w:rsidTr="36E12526">
      <w:trPr>
        <w:trHeight w:val="1430"/>
      </w:trPr>
      <w:tc>
        <w:tcPr>
          <w:tcW w:w="1458" w:type="dxa"/>
          <w:vAlign w:val="center"/>
        </w:tcPr>
        <w:p w14:paraId="3B79A97C" w14:textId="77777777" w:rsidR="00AF7BFA" w:rsidRDefault="00AF7BFA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007F588B">
                <wp:extent cx="839470" cy="645149"/>
                <wp:effectExtent l="0" t="0" r="0" b="317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3770DAC-8DEC-47A3-A96F-640426CA9704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64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F7BFA" w:rsidRPr="00A060D3" w:rsidRDefault="00AF7BFA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F7BFA" w:rsidRPr="00A060D3" w:rsidRDefault="00AF7BFA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F7BFA" w:rsidRDefault="00AF7BFA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AF7BFA" w:rsidRPr="00DC61BB" w:rsidRDefault="00AF7BFA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AF7BFA" w:rsidRPr="00C01879" w:rsidRDefault="00AF7BFA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FFFFFFFF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3054A"/>
    <w:multiLevelType w:val="hybridMultilevel"/>
    <w:tmpl w:val="2868AA24"/>
    <w:lvl w:ilvl="0" w:tplc="CA465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60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E7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C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E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C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F2745"/>
    <w:multiLevelType w:val="hybridMultilevel"/>
    <w:tmpl w:val="8BBC26F6"/>
    <w:lvl w:ilvl="0" w:tplc="184EEA88">
      <w:start w:val="1"/>
      <w:numFmt w:val="decimal"/>
      <w:lvlText w:val="%1."/>
      <w:lvlJc w:val="left"/>
      <w:pPr>
        <w:ind w:left="720" w:hanging="360"/>
      </w:pPr>
    </w:lvl>
    <w:lvl w:ilvl="1" w:tplc="F0F44950">
      <w:start w:val="1"/>
      <w:numFmt w:val="lowerLetter"/>
      <w:lvlText w:val="%2."/>
      <w:lvlJc w:val="left"/>
      <w:pPr>
        <w:ind w:left="1440" w:hanging="360"/>
      </w:pPr>
    </w:lvl>
    <w:lvl w:ilvl="2" w:tplc="D9ECBA16">
      <w:start w:val="1"/>
      <w:numFmt w:val="lowerRoman"/>
      <w:lvlText w:val="%3."/>
      <w:lvlJc w:val="right"/>
      <w:pPr>
        <w:ind w:left="2160" w:hanging="180"/>
      </w:pPr>
    </w:lvl>
    <w:lvl w:ilvl="3" w:tplc="87E021A4">
      <w:start w:val="1"/>
      <w:numFmt w:val="decimal"/>
      <w:lvlText w:val="%4."/>
      <w:lvlJc w:val="left"/>
      <w:pPr>
        <w:ind w:left="2880" w:hanging="360"/>
      </w:pPr>
    </w:lvl>
    <w:lvl w:ilvl="4" w:tplc="19A4FA5E">
      <w:start w:val="1"/>
      <w:numFmt w:val="lowerLetter"/>
      <w:lvlText w:val="%5."/>
      <w:lvlJc w:val="left"/>
      <w:pPr>
        <w:ind w:left="3600" w:hanging="360"/>
      </w:pPr>
    </w:lvl>
    <w:lvl w:ilvl="5" w:tplc="AFACF278">
      <w:start w:val="1"/>
      <w:numFmt w:val="lowerRoman"/>
      <w:lvlText w:val="%6."/>
      <w:lvlJc w:val="right"/>
      <w:pPr>
        <w:ind w:left="4320" w:hanging="180"/>
      </w:pPr>
    </w:lvl>
    <w:lvl w:ilvl="6" w:tplc="9F04F15E">
      <w:start w:val="1"/>
      <w:numFmt w:val="decimal"/>
      <w:lvlText w:val="%7."/>
      <w:lvlJc w:val="left"/>
      <w:pPr>
        <w:ind w:left="5040" w:hanging="360"/>
      </w:pPr>
    </w:lvl>
    <w:lvl w:ilvl="7" w:tplc="40D6B622">
      <w:start w:val="1"/>
      <w:numFmt w:val="lowerLetter"/>
      <w:lvlText w:val="%8."/>
      <w:lvlJc w:val="left"/>
      <w:pPr>
        <w:ind w:left="5760" w:hanging="360"/>
      </w:pPr>
    </w:lvl>
    <w:lvl w:ilvl="8" w:tplc="CA70D2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0F7C"/>
    <w:multiLevelType w:val="hybridMultilevel"/>
    <w:tmpl w:val="563A85BE"/>
    <w:lvl w:ilvl="0" w:tplc="6F36C4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927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2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C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B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6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44103EE"/>
    <w:multiLevelType w:val="hybridMultilevel"/>
    <w:tmpl w:val="05B08848"/>
    <w:lvl w:ilvl="0" w:tplc="924A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8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6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EB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5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05BEA"/>
    <w:multiLevelType w:val="hybridMultilevel"/>
    <w:tmpl w:val="F326AAF2"/>
    <w:lvl w:ilvl="0" w:tplc="7EA2B5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1A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2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D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1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0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3BED"/>
    <w:multiLevelType w:val="hybridMultilevel"/>
    <w:tmpl w:val="8362A626"/>
    <w:lvl w:ilvl="0" w:tplc="AC9A15A4">
      <w:start w:val="1"/>
      <w:numFmt w:val="decimal"/>
      <w:lvlText w:val="%1."/>
      <w:lvlJc w:val="left"/>
      <w:pPr>
        <w:ind w:left="720" w:hanging="360"/>
      </w:pPr>
    </w:lvl>
    <w:lvl w:ilvl="1" w:tplc="AFC21E36">
      <w:start w:val="1"/>
      <w:numFmt w:val="lowerLetter"/>
      <w:lvlText w:val="%2."/>
      <w:lvlJc w:val="left"/>
      <w:pPr>
        <w:ind w:left="1440" w:hanging="360"/>
      </w:pPr>
    </w:lvl>
    <w:lvl w:ilvl="2" w:tplc="6C5A546C">
      <w:start w:val="1"/>
      <w:numFmt w:val="lowerRoman"/>
      <w:lvlText w:val="%3."/>
      <w:lvlJc w:val="right"/>
      <w:pPr>
        <w:ind w:left="2160" w:hanging="180"/>
      </w:pPr>
    </w:lvl>
    <w:lvl w:ilvl="3" w:tplc="464AE33C">
      <w:start w:val="1"/>
      <w:numFmt w:val="decimal"/>
      <w:lvlText w:val="%4."/>
      <w:lvlJc w:val="left"/>
      <w:pPr>
        <w:ind w:left="2880" w:hanging="360"/>
      </w:pPr>
    </w:lvl>
    <w:lvl w:ilvl="4" w:tplc="06321A5C">
      <w:start w:val="1"/>
      <w:numFmt w:val="lowerLetter"/>
      <w:lvlText w:val="%5."/>
      <w:lvlJc w:val="left"/>
      <w:pPr>
        <w:ind w:left="3600" w:hanging="360"/>
      </w:pPr>
    </w:lvl>
    <w:lvl w:ilvl="5" w:tplc="97842E58">
      <w:start w:val="1"/>
      <w:numFmt w:val="lowerRoman"/>
      <w:lvlText w:val="%6."/>
      <w:lvlJc w:val="right"/>
      <w:pPr>
        <w:ind w:left="4320" w:hanging="180"/>
      </w:pPr>
    </w:lvl>
    <w:lvl w:ilvl="6" w:tplc="60A4C7FA">
      <w:start w:val="1"/>
      <w:numFmt w:val="decimal"/>
      <w:lvlText w:val="%7."/>
      <w:lvlJc w:val="left"/>
      <w:pPr>
        <w:ind w:left="5040" w:hanging="360"/>
      </w:pPr>
    </w:lvl>
    <w:lvl w:ilvl="7" w:tplc="3AB20DC4">
      <w:start w:val="1"/>
      <w:numFmt w:val="lowerLetter"/>
      <w:lvlText w:val="%8."/>
      <w:lvlJc w:val="left"/>
      <w:pPr>
        <w:ind w:left="5760" w:hanging="360"/>
      </w:pPr>
    </w:lvl>
    <w:lvl w:ilvl="8" w:tplc="856CE1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4494E"/>
    <w:multiLevelType w:val="hybridMultilevel"/>
    <w:tmpl w:val="D708DB84"/>
    <w:lvl w:ilvl="0" w:tplc="085295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2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48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C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E0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8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8C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320A1"/>
    <w:multiLevelType w:val="hybridMultilevel"/>
    <w:tmpl w:val="0F5EDDD4"/>
    <w:lvl w:ilvl="0" w:tplc="B37E7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74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4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6"/>
  </w:num>
  <w:num w:numId="5">
    <w:abstractNumId w:val="21"/>
  </w:num>
  <w:num w:numId="6">
    <w:abstractNumId w:val="19"/>
  </w:num>
  <w:num w:numId="7">
    <w:abstractNumId w:val="24"/>
  </w:num>
  <w:num w:numId="8">
    <w:abstractNumId w:val="15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8"/>
  </w:num>
  <w:num w:numId="20">
    <w:abstractNumId w:val="16"/>
  </w:num>
  <w:num w:numId="21">
    <w:abstractNumId w:val="20"/>
  </w:num>
  <w:num w:numId="22">
    <w:abstractNumId w:val="0"/>
  </w:num>
  <w:num w:numId="23">
    <w:abstractNumId w:val="12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32598"/>
    <w:rsid w:val="00037AF7"/>
    <w:rsid w:val="00043B71"/>
    <w:rsid w:val="00050A8F"/>
    <w:rsid w:val="00082FF5"/>
    <w:rsid w:val="000907D7"/>
    <w:rsid w:val="000A4250"/>
    <w:rsid w:val="000A5DE3"/>
    <w:rsid w:val="000A6F74"/>
    <w:rsid w:val="000C641C"/>
    <w:rsid w:val="00111A83"/>
    <w:rsid w:val="00115BFF"/>
    <w:rsid w:val="00130ED6"/>
    <w:rsid w:val="00155ACF"/>
    <w:rsid w:val="00162CF8"/>
    <w:rsid w:val="00174BCC"/>
    <w:rsid w:val="001838C7"/>
    <w:rsid w:val="001A34ED"/>
    <w:rsid w:val="001A4E23"/>
    <w:rsid w:val="001C1C9C"/>
    <w:rsid w:val="001D342E"/>
    <w:rsid w:val="001E428D"/>
    <w:rsid w:val="00234693"/>
    <w:rsid w:val="002352D4"/>
    <w:rsid w:val="00240D63"/>
    <w:rsid w:val="00257E47"/>
    <w:rsid w:val="002991A5"/>
    <w:rsid w:val="002A3A40"/>
    <w:rsid w:val="002A5641"/>
    <w:rsid w:val="002F2888"/>
    <w:rsid w:val="002F4D6A"/>
    <w:rsid w:val="00316A65"/>
    <w:rsid w:val="00327372"/>
    <w:rsid w:val="003446C7"/>
    <w:rsid w:val="003459E6"/>
    <w:rsid w:val="003528EB"/>
    <w:rsid w:val="00362D2E"/>
    <w:rsid w:val="00367AE1"/>
    <w:rsid w:val="00371A2D"/>
    <w:rsid w:val="003A6BA5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A2056"/>
    <w:rsid w:val="005C0E3F"/>
    <w:rsid w:val="005D1049"/>
    <w:rsid w:val="005D3F56"/>
    <w:rsid w:val="005F656B"/>
    <w:rsid w:val="005F7C18"/>
    <w:rsid w:val="005F7CAF"/>
    <w:rsid w:val="0060700C"/>
    <w:rsid w:val="00617739"/>
    <w:rsid w:val="00620F9F"/>
    <w:rsid w:val="00633456"/>
    <w:rsid w:val="006351CA"/>
    <w:rsid w:val="00650E80"/>
    <w:rsid w:val="00653862"/>
    <w:rsid w:val="00662489"/>
    <w:rsid w:val="00685177"/>
    <w:rsid w:val="00692C3D"/>
    <w:rsid w:val="006B0FE0"/>
    <w:rsid w:val="006BEB8C"/>
    <w:rsid w:val="006D15B3"/>
    <w:rsid w:val="0070008A"/>
    <w:rsid w:val="00711B83"/>
    <w:rsid w:val="007312DE"/>
    <w:rsid w:val="00731A44"/>
    <w:rsid w:val="0074011C"/>
    <w:rsid w:val="00740FC6"/>
    <w:rsid w:val="007646A6"/>
    <w:rsid w:val="00770A63"/>
    <w:rsid w:val="007B1F5F"/>
    <w:rsid w:val="007B84BD"/>
    <w:rsid w:val="007E58E6"/>
    <w:rsid w:val="0084558C"/>
    <w:rsid w:val="00845B90"/>
    <w:rsid w:val="00861242"/>
    <w:rsid w:val="008B3C9F"/>
    <w:rsid w:val="008B5CA9"/>
    <w:rsid w:val="008D60A3"/>
    <w:rsid w:val="009043BF"/>
    <w:rsid w:val="00942879"/>
    <w:rsid w:val="00975C62"/>
    <w:rsid w:val="00977EE0"/>
    <w:rsid w:val="009C12DA"/>
    <w:rsid w:val="009C36DA"/>
    <w:rsid w:val="009D128C"/>
    <w:rsid w:val="009F25B2"/>
    <w:rsid w:val="009F3EE8"/>
    <w:rsid w:val="00A060D3"/>
    <w:rsid w:val="00A14659"/>
    <w:rsid w:val="00A30DD4"/>
    <w:rsid w:val="00A4541A"/>
    <w:rsid w:val="00A54452"/>
    <w:rsid w:val="00A934D0"/>
    <w:rsid w:val="00AA2EE0"/>
    <w:rsid w:val="00AA63CF"/>
    <w:rsid w:val="00AC365B"/>
    <w:rsid w:val="00AC5E9F"/>
    <w:rsid w:val="00AF40B6"/>
    <w:rsid w:val="00AF6B28"/>
    <w:rsid w:val="00AF7BFA"/>
    <w:rsid w:val="00B01750"/>
    <w:rsid w:val="00B2527F"/>
    <w:rsid w:val="00B25F4F"/>
    <w:rsid w:val="00B36F32"/>
    <w:rsid w:val="00B434AA"/>
    <w:rsid w:val="00B851FA"/>
    <w:rsid w:val="00B86F0E"/>
    <w:rsid w:val="00B92DE3"/>
    <w:rsid w:val="00BB0F0B"/>
    <w:rsid w:val="00BB28E9"/>
    <w:rsid w:val="00BE6222"/>
    <w:rsid w:val="00BF673B"/>
    <w:rsid w:val="00C01879"/>
    <w:rsid w:val="00C13AAA"/>
    <w:rsid w:val="00C20903"/>
    <w:rsid w:val="00C20B6E"/>
    <w:rsid w:val="00C2558D"/>
    <w:rsid w:val="00C25CE9"/>
    <w:rsid w:val="00C31AB2"/>
    <w:rsid w:val="00C35DCD"/>
    <w:rsid w:val="00C42606"/>
    <w:rsid w:val="00C4289A"/>
    <w:rsid w:val="00C61CDF"/>
    <w:rsid w:val="00C66DF6"/>
    <w:rsid w:val="00C9723B"/>
    <w:rsid w:val="00C97FE3"/>
    <w:rsid w:val="00CB0BD8"/>
    <w:rsid w:val="00CE3C25"/>
    <w:rsid w:val="00CF4A2F"/>
    <w:rsid w:val="00D10262"/>
    <w:rsid w:val="00D24F76"/>
    <w:rsid w:val="00DB1E21"/>
    <w:rsid w:val="00DB690F"/>
    <w:rsid w:val="00DC5FAF"/>
    <w:rsid w:val="00DC61BB"/>
    <w:rsid w:val="00DE2893"/>
    <w:rsid w:val="00DE6621"/>
    <w:rsid w:val="00DF5F97"/>
    <w:rsid w:val="00E067DD"/>
    <w:rsid w:val="00E10E3B"/>
    <w:rsid w:val="00E14BCE"/>
    <w:rsid w:val="00E1699B"/>
    <w:rsid w:val="00E2408B"/>
    <w:rsid w:val="00E27DD3"/>
    <w:rsid w:val="00E55C5A"/>
    <w:rsid w:val="00E60B3B"/>
    <w:rsid w:val="00E825A1"/>
    <w:rsid w:val="00EB4330"/>
    <w:rsid w:val="00EC3750"/>
    <w:rsid w:val="00EF1074"/>
    <w:rsid w:val="00F2292F"/>
    <w:rsid w:val="00F36021"/>
    <w:rsid w:val="00F40168"/>
    <w:rsid w:val="00F838C4"/>
    <w:rsid w:val="00FC7083"/>
    <w:rsid w:val="00FD3178"/>
    <w:rsid w:val="00FE6694"/>
    <w:rsid w:val="010794F8"/>
    <w:rsid w:val="012ED9CE"/>
    <w:rsid w:val="018A6D01"/>
    <w:rsid w:val="019B8C31"/>
    <w:rsid w:val="028C8B23"/>
    <w:rsid w:val="02A38211"/>
    <w:rsid w:val="02DE6078"/>
    <w:rsid w:val="031DB4C7"/>
    <w:rsid w:val="039B9F91"/>
    <w:rsid w:val="03C21584"/>
    <w:rsid w:val="03DA3A8E"/>
    <w:rsid w:val="03FC2617"/>
    <w:rsid w:val="044D5233"/>
    <w:rsid w:val="04630808"/>
    <w:rsid w:val="059C2292"/>
    <w:rsid w:val="05CC38A6"/>
    <w:rsid w:val="064B64AF"/>
    <w:rsid w:val="06AAD74E"/>
    <w:rsid w:val="06E99C50"/>
    <w:rsid w:val="07AE2739"/>
    <w:rsid w:val="07EDC2DB"/>
    <w:rsid w:val="0834A38A"/>
    <w:rsid w:val="096869B9"/>
    <w:rsid w:val="099FAC30"/>
    <w:rsid w:val="09E98FA6"/>
    <w:rsid w:val="09F7B5B9"/>
    <w:rsid w:val="0B6A69F3"/>
    <w:rsid w:val="0C1865CE"/>
    <w:rsid w:val="0C37CFC3"/>
    <w:rsid w:val="0C5BA0B6"/>
    <w:rsid w:val="0D9F6EDE"/>
    <w:rsid w:val="0E1B5F26"/>
    <w:rsid w:val="0E3962DA"/>
    <w:rsid w:val="0E7B0AD9"/>
    <w:rsid w:val="0E9E68E8"/>
    <w:rsid w:val="0EB5E933"/>
    <w:rsid w:val="0F228B67"/>
    <w:rsid w:val="0F33F4C1"/>
    <w:rsid w:val="0F54A0E9"/>
    <w:rsid w:val="0FD6615E"/>
    <w:rsid w:val="0FDB8CCC"/>
    <w:rsid w:val="104CF262"/>
    <w:rsid w:val="10DE359E"/>
    <w:rsid w:val="10FE8D5A"/>
    <w:rsid w:val="1140689B"/>
    <w:rsid w:val="1161FDE8"/>
    <w:rsid w:val="11C1F612"/>
    <w:rsid w:val="11D3FB32"/>
    <w:rsid w:val="1270EEF4"/>
    <w:rsid w:val="12A01CAB"/>
    <w:rsid w:val="12BEFCB9"/>
    <w:rsid w:val="12C7A59C"/>
    <w:rsid w:val="12F3F742"/>
    <w:rsid w:val="133C9B7B"/>
    <w:rsid w:val="1344AF1D"/>
    <w:rsid w:val="138FFB2C"/>
    <w:rsid w:val="146375FD"/>
    <w:rsid w:val="14792BD2"/>
    <w:rsid w:val="147AD05A"/>
    <w:rsid w:val="148D3C4C"/>
    <w:rsid w:val="149DCAD0"/>
    <w:rsid w:val="15060CD4"/>
    <w:rsid w:val="151483B2"/>
    <w:rsid w:val="15E6D589"/>
    <w:rsid w:val="15F8D3A8"/>
    <w:rsid w:val="163B0F11"/>
    <w:rsid w:val="16ABCAA5"/>
    <w:rsid w:val="16CFD6D6"/>
    <w:rsid w:val="179E6194"/>
    <w:rsid w:val="17E7E27B"/>
    <w:rsid w:val="1844C066"/>
    <w:rsid w:val="18495A69"/>
    <w:rsid w:val="1858A82C"/>
    <w:rsid w:val="186BD982"/>
    <w:rsid w:val="187B7831"/>
    <w:rsid w:val="18A8B2D4"/>
    <w:rsid w:val="18FC25F5"/>
    <w:rsid w:val="1992FC3D"/>
    <w:rsid w:val="1A00C5A6"/>
    <w:rsid w:val="1A3AB5FA"/>
    <w:rsid w:val="1B949C52"/>
    <w:rsid w:val="1C2BD8F8"/>
    <w:rsid w:val="1C4B55DC"/>
    <w:rsid w:val="1C5DF6C0"/>
    <w:rsid w:val="1C6BFF18"/>
    <w:rsid w:val="1CD4B760"/>
    <w:rsid w:val="1D802006"/>
    <w:rsid w:val="1D863B4E"/>
    <w:rsid w:val="1E66FC0C"/>
    <w:rsid w:val="1E7AF5B2"/>
    <w:rsid w:val="1F2EEFE7"/>
    <w:rsid w:val="1F8CC67F"/>
    <w:rsid w:val="1FE2D948"/>
    <w:rsid w:val="1FEBF828"/>
    <w:rsid w:val="2001EA10"/>
    <w:rsid w:val="203BFD54"/>
    <w:rsid w:val="2063BA11"/>
    <w:rsid w:val="2089950E"/>
    <w:rsid w:val="20E1F448"/>
    <w:rsid w:val="21AFA708"/>
    <w:rsid w:val="21C0E1DF"/>
    <w:rsid w:val="21D334CE"/>
    <w:rsid w:val="21E8E733"/>
    <w:rsid w:val="2207347E"/>
    <w:rsid w:val="223BDAE3"/>
    <w:rsid w:val="22829175"/>
    <w:rsid w:val="22F32AF7"/>
    <w:rsid w:val="230BA1BC"/>
    <w:rsid w:val="2357A245"/>
    <w:rsid w:val="239C251C"/>
    <w:rsid w:val="23FFB073"/>
    <w:rsid w:val="24352008"/>
    <w:rsid w:val="24657FC3"/>
    <w:rsid w:val="25664991"/>
    <w:rsid w:val="256F2AC1"/>
    <w:rsid w:val="25C1EDC8"/>
    <w:rsid w:val="261D57AE"/>
    <w:rsid w:val="266482E8"/>
    <w:rsid w:val="269C4088"/>
    <w:rsid w:val="26F02B72"/>
    <w:rsid w:val="2718CE35"/>
    <w:rsid w:val="28A9DF2C"/>
    <w:rsid w:val="28BCF6E9"/>
    <w:rsid w:val="291BCC5D"/>
    <w:rsid w:val="2957FABC"/>
    <w:rsid w:val="29A07BAC"/>
    <w:rsid w:val="29CACF49"/>
    <w:rsid w:val="2A503202"/>
    <w:rsid w:val="2A52F880"/>
    <w:rsid w:val="2AB1B7FD"/>
    <w:rsid w:val="2AE17E20"/>
    <w:rsid w:val="2B5FC81D"/>
    <w:rsid w:val="2B935FA8"/>
    <w:rsid w:val="2C3EF3BE"/>
    <w:rsid w:val="2C8B39E8"/>
    <w:rsid w:val="2C8C9932"/>
    <w:rsid w:val="2D20B353"/>
    <w:rsid w:val="2D4D4F13"/>
    <w:rsid w:val="2DA23BBA"/>
    <w:rsid w:val="2DE4CCAB"/>
    <w:rsid w:val="2E1E115C"/>
    <w:rsid w:val="2E286993"/>
    <w:rsid w:val="2E8BF6C2"/>
    <w:rsid w:val="2EF40BEF"/>
    <w:rsid w:val="2F4513B1"/>
    <w:rsid w:val="2F70E669"/>
    <w:rsid w:val="2FAB1197"/>
    <w:rsid w:val="2FAB8D81"/>
    <w:rsid w:val="2FBBF287"/>
    <w:rsid w:val="2FE7400F"/>
    <w:rsid w:val="30A64226"/>
    <w:rsid w:val="30AEE071"/>
    <w:rsid w:val="30C9E883"/>
    <w:rsid w:val="31397DDB"/>
    <w:rsid w:val="31DF376B"/>
    <w:rsid w:val="3263D92F"/>
    <w:rsid w:val="327B6115"/>
    <w:rsid w:val="32899A2F"/>
    <w:rsid w:val="32AE8E8C"/>
    <w:rsid w:val="32C1AD21"/>
    <w:rsid w:val="32FC0ED9"/>
    <w:rsid w:val="32FE933D"/>
    <w:rsid w:val="339C47B7"/>
    <w:rsid w:val="34F5614D"/>
    <w:rsid w:val="35940C55"/>
    <w:rsid w:val="359E56C9"/>
    <w:rsid w:val="367FE1C2"/>
    <w:rsid w:val="3693938A"/>
    <w:rsid w:val="36B6AB3B"/>
    <w:rsid w:val="36E12526"/>
    <w:rsid w:val="377BC411"/>
    <w:rsid w:val="37981C00"/>
    <w:rsid w:val="37E5C152"/>
    <w:rsid w:val="37FCBCA6"/>
    <w:rsid w:val="3864F5B5"/>
    <w:rsid w:val="38659E86"/>
    <w:rsid w:val="389A1C0E"/>
    <w:rsid w:val="38A747F5"/>
    <w:rsid w:val="38B782B0"/>
    <w:rsid w:val="390BBD47"/>
    <w:rsid w:val="391CEF88"/>
    <w:rsid w:val="397B9660"/>
    <w:rsid w:val="39D0DCB7"/>
    <w:rsid w:val="39D3BD82"/>
    <w:rsid w:val="3A28977C"/>
    <w:rsid w:val="3A34D5A7"/>
    <w:rsid w:val="3A423934"/>
    <w:rsid w:val="3A5E54C5"/>
    <w:rsid w:val="3A5F5E1C"/>
    <w:rsid w:val="3B5451D6"/>
    <w:rsid w:val="3B574EF4"/>
    <w:rsid w:val="3B7DB619"/>
    <w:rsid w:val="3BE18731"/>
    <w:rsid w:val="3C451AE0"/>
    <w:rsid w:val="3C533143"/>
    <w:rsid w:val="3DCB5891"/>
    <w:rsid w:val="3E33C8B5"/>
    <w:rsid w:val="3E5D3400"/>
    <w:rsid w:val="3E789124"/>
    <w:rsid w:val="3E86AA1B"/>
    <w:rsid w:val="3EB3667B"/>
    <w:rsid w:val="3EB78B41"/>
    <w:rsid w:val="3EFFFF96"/>
    <w:rsid w:val="3F04B29D"/>
    <w:rsid w:val="40146185"/>
    <w:rsid w:val="406B3853"/>
    <w:rsid w:val="40738983"/>
    <w:rsid w:val="40CB4A2A"/>
    <w:rsid w:val="40E61D89"/>
    <w:rsid w:val="410811A1"/>
    <w:rsid w:val="41106CA7"/>
    <w:rsid w:val="41160449"/>
    <w:rsid w:val="41719297"/>
    <w:rsid w:val="422B0684"/>
    <w:rsid w:val="4257A098"/>
    <w:rsid w:val="428173E1"/>
    <w:rsid w:val="42A49C9B"/>
    <w:rsid w:val="42D7D0EB"/>
    <w:rsid w:val="4317759D"/>
    <w:rsid w:val="4331C3A9"/>
    <w:rsid w:val="439C5326"/>
    <w:rsid w:val="43B26B81"/>
    <w:rsid w:val="43C6D6E5"/>
    <w:rsid w:val="43D370B9"/>
    <w:rsid w:val="446D9979"/>
    <w:rsid w:val="4487295A"/>
    <w:rsid w:val="44E6CD86"/>
    <w:rsid w:val="45148374"/>
    <w:rsid w:val="4555B610"/>
    <w:rsid w:val="45A80393"/>
    <w:rsid w:val="463E9443"/>
    <w:rsid w:val="4727F093"/>
    <w:rsid w:val="4733C6D0"/>
    <w:rsid w:val="47790F76"/>
    <w:rsid w:val="481DFA40"/>
    <w:rsid w:val="486F70AB"/>
    <w:rsid w:val="48E3338C"/>
    <w:rsid w:val="49A43AEB"/>
    <w:rsid w:val="4A289BB2"/>
    <w:rsid w:val="4A4C8657"/>
    <w:rsid w:val="4A71906F"/>
    <w:rsid w:val="4AA1C096"/>
    <w:rsid w:val="4B54D36E"/>
    <w:rsid w:val="4B8872AD"/>
    <w:rsid w:val="4C1A4B51"/>
    <w:rsid w:val="4C270E0B"/>
    <w:rsid w:val="4C4D2CC0"/>
    <w:rsid w:val="4CFB79D5"/>
    <w:rsid w:val="4D5C4B83"/>
    <w:rsid w:val="4D5C74F5"/>
    <w:rsid w:val="4E7E21D9"/>
    <w:rsid w:val="4EA11771"/>
    <w:rsid w:val="4EF58196"/>
    <w:rsid w:val="4F162360"/>
    <w:rsid w:val="4F302BD2"/>
    <w:rsid w:val="4F3AFC58"/>
    <w:rsid w:val="4F8277E1"/>
    <w:rsid w:val="5027877A"/>
    <w:rsid w:val="50331A97"/>
    <w:rsid w:val="505AA979"/>
    <w:rsid w:val="5086D435"/>
    <w:rsid w:val="5118233F"/>
    <w:rsid w:val="51417D7E"/>
    <w:rsid w:val="516FE626"/>
    <w:rsid w:val="51BD3132"/>
    <w:rsid w:val="51BF696B"/>
    <w:rsid w:val="51C4562E"/>
    <w:rsid w:val="52510EF7"/>
    <w:rsid w:val="525E4EBA"/>
    <w:rsid w:val="5271540D"/>
    <w:rsid w:val="52ABF6B0"/>
    <w:rsid w:val="52C2ADEB"/>
    <w:rsid w:val="52C3C198"/>
    <w:rsid w:val="53083CAD"/>
    <w:rsid w:val="531C58CF"/>
    <w:rsid w:val="538F5D54"/>
    <w:rsid w:val="53ECDF58"/>
    <w:rsid w:val="544FC401"/>
    <w:rsid w:val="5466508F"/>
    <w:rsid w:val="54931CC1"/>
    <w:rsid w:val="55000B88"/>
    <w:rsid w:val="55268AC1"/>
    <w:rsid w:val="55B04707"/>
    <w:rsid w:val="55DD5EE1"/>
    <w:rsid w:val="560E71FC"/>
    <w:rsid w:val="5644C3FD"/>
    <w:rsid w:val="565C1EAE"/>
    <w:rsid w:val="568AE19D"/>
    <w:rsid w:val="56A46D68"/>
    <w:rsid w:val="57019A32"/>
    <w:rsid w:val="571C2435"/>
    <w:rsid w:val="5749EA9A"/>
    <w:rsid w:val="5786C3EC"/>
    <w:rsid w:val="5794CF50"/>
    <w:rsid w:val="57D57D10"/>
    <w:rsid w:val="58174BA1"/>
    <w:rsid w:val="587EB4C4"/>
    <w:rsid w:val="58D28311"/>
    <w:rsid w:val="58DD2E1F"/>
    <w:rsid w:val="58E1EDA1"/>
    <w:rsid w:val="597E888A"/>
    <w:rsid w:val="5A022CD9"/>
    <w:rsid w:val="5A9C514E"/>
    <w:rsid w:val="5AD7002B"/>
    <w:rsid w:val="5B28D5A9"/>
    <w:rsid w:val="5B342825"/>
    <w:rsid w:val="5B4BC0ED"/>
    <w:rsid w:val="5B561C6D"/>
    <w:rsid w:val="5B56440F"/>
    <w:rsid w:val="5B64454E"/>
    <w:rsid w:val="5B7AC054"/>
    <w:rsid w:val="5CA93025"/>
    <w:rsid w:val="5D30F43A"/>
    <w:rsid w:val="5D378B59"/>
    <w:rsid w:val="5D3A542F"/>
    <w:rsid w:val="5D6D44C3"/>
    <w:rsid w:val="5D99B383"/>
    <w:rsid w:val="5E45E8DA"/>
    <w:rsid w:val="5EAD5D8B"/>
    <w:rsid w:val="5F43C1A8"/>
    <w:rsid w:val="5F6FFD63"/>
    <w:rsid w:val="607E288E"/>
    <w:rsid w:val="60B62AF4"/>
    <w:rsid w:val="618CF373"/>
    <w:rsid w:val="61DE7AD4"/>
    <w:rsid w:val="63E99E57"/>
    <w:rsid w:val="63F91069"/>
    <w:rsid w:val="649111B6"/>
    <w:rsid w:val="64ABE515"/>
    <w:rsid w:val="64AD4712"/>
    <w:rsid w:val="6654EC36"/>
    <w:rsid w:val="6687A9FB"/>
    <w:rsid w:val="66980271"/>
    <w:rsid w:val="66B1EBF7"/>
    <w:rsid w:val="66CC967C"/>
    <w:rsid w:val="67163471"/>
    <w:rsid w:val="67213F19"/>
    <w:rsid w:val="675163C9"/>
    <w:rsid w:val="6769E637"/>
    <w:rsid w:val="67E1ABD4"/>
    <w:rsid w:val="684B4640"/>
    <w:rsid w:val="689EEEEF"/>
    <w:rsid w:val="6994AC54"/>
    <w:rsid w:val="6A080C56"/>
    <w:rsid w:val="6A89048B"/>
    <w:rsid w:val="6A8DC4D3"/>
    <w:rsid w:val="6ABB5892"/>
    <w:rsid w:val="6B7774E5"/>
    <w:rsid w:val="6B787299"/>
    <w:rsid w:val="6B8D9EE7"/>
    <w:rsid w:val="6BBB4692"/>
    <w:rsid w:val="6BDB87DF"/>
    <w:rsid w:val="6CDEC223"/>
    <w:rsid w:val="6CF5EF60"/>
    <w:rsid w:val="6D50DEF6"/>
    <w:rsid w:val="6D5A4E91"/>
    <w:rsid w:val="6D8C7458"/>
    <w:rsid w:val="6DB55450"/>
    <w:rsid w:val="6ED440EC"/>
    <w:rsid w:val="6FA7F99B"/>
    <w:rsid w:val="6FB76C4B"/>
    <w:rsid w:val="6FFACFA3"/>
    <w:rsid w:val="715B695A"/>
    <w:rsid w:val="717A65A1"/>
    <w:rsid w:val="71FF9E52"/>
    <w:rsid w:val="729237F4"/>
    <w:rsid w:val="72C9A2BC"/>
    <w:rsid w:val="72D2C3FD"/>
    <w:rsid w:val="73463DAC"/>
    <w:rsid w:val="7532545F"/>
    <w:rsid w:val="7657DA31"/>
    <w:rsid w:val="766BFFB1"/>
    <w:rsid w:val="767EFDD8"/>
    <w:rsid w:val="769E1D79"/>
    <w:rsid w:val="77229D70"/>
    <w:rsid w:val="773DF27D"/>
    <w:rsid w:val="7743AF9E"/>
    <w:rsid w:val="7751C601"/>
    <w:rsid w:val="77A598AE"/>
    <w:rsid w:val="77AA201C"/>
    <w:rsid w:val="7829923F"/>
    <w:rsid w:val="78767E9A"/>
    <w:rsid w:val="7941690F"/>
    <w:rsid w:val="798D799A"/>
    <w:rsid w:val="799591C3"/>
    <w:rsid w:val="7A469AE3"/>
    <w:rsid w:val="7A489162"/>
    <w:rsid w:val="7A66D815"/>
    <w:rsid w:val="7A6C8BFF"/>
    <w:rsid w:val="7A73BFA3"/>
    <w:rsid w:val="7A809C08"/>
    <w:rsid w:val="7AADDD88"/>
    <w:rsid w:val="7AB7ED44"/>
    <w:rsid w:val="7ACF1371"/>
    <w:rsid w:val="7ADD3970"/>
    <w:rsid w:val="7B1BE17D"/>
    <w:rsid w:val="7B30E97E"/>
    <w:rsid w:val="7B4E7D5A"/>
    <w:rsid w:val="7B9287DA"/>
    <w:rsid w:val="7BFB9921"/>
    <w:rsid w:val="7C4A154A"/>
    <w:rsid w:val="7C65DCD1"/>
    <w:rsid w:val="7C6FB2E1"/>
    <w:rsid w:val="7C7909D1"/>
    <w:rsid w:val="7D2C2B6D"/>
    <w:rsid w:val="7D3A3CC6"/>
    <w:rsid w:val="7D78449E"/>
    <w:rsid w:val="7DECBED5"/>
    <w:rsid w:val="7DF6FB24"/>
    <w:rsid w:val="7E5D4D88"/>
    <w:rsid w:val="7EFA3653"/>
    <w:rsid w:val="7F450E90"/>
    <w:rsid w:val="7FF78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1242</Words>
  <Characters>6870</Characters>
  <Application>Microsoft Office Word</Application>
  <DocSecurity>0</DocSecurity>
  <Lines>245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ABDELMOHSEN MOHAMED DESOKY ELWAN</cp:lastModifiedBy>
  <cp:revision>23</cp:revision>
  <cp:lastPrinted>2009-09-29T08:42:00Z</cp:lastPrinted>
  <dcterms:created xsi:type="dcterms:W3CDTF">2021-01-13T21:39:00Z</dcterms:created>
  <dcterms:modified xsi:type="dcterms:W3CDTF">2021-02-06T18:30:00Z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