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1-Accent1"/>
        <w:tblW w:w="8906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222"/>
        <w:gridCol w:w="574"/>
        <w:gridCol w:w="437"/>
        <w:gridCol w:w="62"/>
        <w:gridCol w:w="1468"/>
        <w:gridCol w:w="422"/>
        <w:gridCol w:w="28"/>
        <w:gridCol w:w="1349"/>
        <w:gridCol w:w="450"/>
        <w:gridCol w:w="1894"/>
      </w:tblGrid>
      <w:tr w:rsidR="004C48D7" w:rsidRPr="00C2558D" w14:paraId="5A12EF5A" w14:textId="77777777" w:rsidTr="00EA0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2" w:type="dxa"/>
            <w:shd w:val="clear" w:color="auto" w:fill="auto"/>
            <w:vAlign w:val="center"/>
          </w:tcPr>
          <w:p w14:paraId="76D2922F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code: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14:paraId="073F1A4D" w14:textId="678C72CF" w:rsidR="004C48D7" w:rsidRPr="00C2558D" w:rsidRDefault="00D572D5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>ACC</w:t>
            </w:r>
            <w:r w:rsidR="00A64DC6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45439B">
              <w:rPr>
                <w:rFonts w:asciiTheme="majorBidi" w:hAnsiTheme="majorBidi" w:cstheme="majorBidi"/>
                <w:b w:val="0"/>
                <w:bCs w:val="0"/>
                <w:lang w:bidi="ar-BH"/>
              </w:rPr>
              <w:t>610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14:paraId="1AE0ADF4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title:</w:t>
            </w:r>
          </w:p>
        </w:tc>
        <w:tc>
          <w:tcPr>
            <w:tcW w:w="3721" w:type="dxa"/>
            <w:gridSpan w:val="4"/>
            <w:shd w:val="clear" w:color="auto" w:fill="auto"/>
            <w:vAlign w:val="center"/>
          </w:tcPr>
          <w:p w14:paraId="387E2309" w14:textId="40EADB64" w:rsidR="004C48D7" w:rsidRPr="00363A3A" w:rsidRDefault="00363A3A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363A3A">
              <w:rPr>
                <w:rFonts w:asciiTheme="majorBidi" w:hAnsiTheme="majorBidi" w:cstheme="majorBidi"/>
                <w:b w:val="0"/>
                <w:bCs w:val="0"/>
                <w:color w:val="000000"/>
                <w:lang w:bidi="ar-BH"/>
              </w:rPr>
              <w:t>Advanced Financial Accounting</w:t>
            </w:r>
          </w:p>
        </w:tc>
      </w:tr>
      <w:tr w:rsidR="004C48D7" w:rsidRPr="00C2558D" w14:paraId="63A9FD34" w14:textId="77777777" w:rsidTr="00EA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10"/>
            <w:shd w:val="clear" w:color="auto" w:fill="auto"/>
            <w:vAlign w:val="center"/>
          </w:tcPr>
          <w:p w14:paraId="23753CCB" w14:textId="3469DAFC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College:</w:t>
            </w:r>
            <w:r w:rsidR="00C2558D" w:rsidRPr="00C2558D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C2558D" w:rsidRPr="00C2558D">
              <w:rPr>
                <w:rFonts w:asciiTheme="majorBidi" w:hAnsiTheme="majorBidi" w:cstheme="majorBidi"/>
                <w:b w:val="0"/>
                <w:bCs w:val="0"/>
                <w:lang w:bidi="ar-BH"/>
              </w:rPr>
              <w:t>College of Business Administration</w:t>
            </w:r>
          </w:p>
        </w:tc>
      </w:tr>
      <w:tr w:rsidR="004C48D7" w:rsidRPr="00C2558D" w14:paraId="07719764" w14:textId="77777777" w:rsidTr="00EA011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10"/>
            <w:shd w:val="clear" w:color="auto" w:fill="auto"/>
            <w:vAlign w:val="center"/>
          </w:tcPr>
          <w:p w14:paraId="0B639C58" w14:textId="21436052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Department: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D572D5">
              <w:rPr>
                <w:rFonts w:asciiTheme="majorBidi" w:hAnsiTheme="majorBidi" w:cstheme="majorBidi"/>
                <w:b w:val="0"/>
                <w:bCs w:val="0"/>
                <w:lang w:bidi="ar-BH"/>
              </w:rPr>
              <w:t>Accounting</w:t>
            </w:r>
          </w:p>
        </w:tc>
      </w:tr>
      <w:tr w:rsidR="004C48D7" w:rsidRPr="00C2558D" w14:paraId="6E1B2FCA" w14:textId="77777777" w:rsidTr="00EA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10"/>
            <w:shd w:val="clear" w:color="auto" w:fill="auto"/>
            <w:vAlign w:val="center"/>
          </w:tcPr>
          <w:p w14:paraId="2BC98C61" w14:textId="0381019E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Program: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8454E9" w:rsidRPr="008454E9">
              <w:rPr>
                <w:rFonts w:asciiTheme="majorBidi" w:hAnsiTheme="majorBidi" w:cstheme="majorBidi"/>
                <w:b w:val="0"/>
                <w:bCs w:val="0"/>
                <w:lang w:bidi="ar-BH"/>
              </w:rPr>
              <w:t>M.Sc. in Accounting</w:t>
            </w:r>
          </w:p>
        </w:tc>
      </w:tr>
      <w:tr w:rsidR="004C48D7" w:rsidRPr="00C2558D" w14:paraId="7A9A7607" w14:textId="77777777" w:rsidTr="00EA011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10"/>
            <w:shd w:val="clear" w:color="auto" w:fill="auto"/>
            <w:vAlign w:val="center"/>
          </w:tcPr>
          <w:p w14:paraId="24054E52" w14:textId="1E479E48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credits: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3-credit hour</w:t>
            </w:r>
          </w:p>
        </w:tc>
      </w:tr>
      <w:tr w:rsidR="004C48D7" w:rsidRPr="00C2558D" w14:paraId="5BD50EAE" w14:textId="77777777" w:rsidTr="00EA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10"/>
            <w:shd w:val="clear" w:color="auto" w:fill="auto"/>
            <w:vAlign w:val="center"/>
          </w:tcPr>
          <w:p w14:paraId="12AEED5F" w14:textId="26D5DB05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NQF Level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0B234D">
              <w:rPr>
                <w:rFonts w:asciiTheme="majorBidi" w:hAnsiTheme="majorBidi" w:cstheme="majorBidi"/>
                <w:b w:val="0"/>
                <w:bCs w:val="0"/>
                <w:lang w:bidi="ar-BH"/>
              </w:rPr>
              <w:t>9</w:t>
            </w:r>
          </w:p>
        </w:tc>
      </w:tr>
      <w:tr w:rsidR="004C48D7" w:rsidRPr="00C2558D" w14:paraId="1A65D436" w14:textId="77777777" w:rsidTr="00EA011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10"/>
            <w:shd w:val="clear" w:color="auto" w:fill="auto"/>
            <w:vAlign w:val="center"/>
          </w:tcPr>
          <w:p w14:paraId="17A119C2" w14:textId="1A7ADE4E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NQF Credits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C2558D" w14:paraId="1DBE604B" w14:textId="77777777" w:rsidTr="00EA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10"/>
            <w:shd w:val="clear" w:color="auto" w:fill="auto"/>
            <w:vAlign w:val="center"/>
          </w:tcPr>
          <w:p w14:paraId="4F8ADFF3" w14:textId="4E97C1C5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Prerequisite: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A47029">
              <w:rPr>
                <w:rFonts w:asciiTheme="majorBidi" w:hAnsiTheme="majorBidi" w:cstheme="majorBidi"/>
                <w:b w:val="0"/>
                <w:bCs w:val="0"/>
                <w:lang w:bidi="ar-BH"/>
              </w:rPr>
              <w:t>ACC</w:t>
            </w:r>
            <w:r w:rsidR="00A64DC6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F35174">
              <w:rPr>
                <w:rFonts w:asciiTheme="majorBidi" w:hAnsiTheme="majorBidi" w:cstheme="majorBidi"/>
                <w:b w:val="0"/>
                <w:bCs w:val="0"/>
                <w:lang w:bidi="ar-BH"/>
              </w:rPr>
              <w:t>500</w:t>
            </w:r>
          </w:p>
        </w:tc>
      </w:tr>
      <w:tr w:rsidR="004C48D7" w:rsidRPr="00C2558D" w14:paraId="0C8884B2" w14:textId="77777777" w:rsidTr="00EA011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10"/>
            <w:shd w:val="clear" w:color="auto" w:fill="auto"/>
            <w:vAlign w:val="center"/>
          </w:tcPr>
          <w:p w14:paraId="2B80F01E" w14:textId="645F01FD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Lectures Timing &amp; Location: 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>Online</w:t>
            </w:r>
          </w:p>
        </w:tc>
      </w:tr>
      <w:tr w:rsidR="004C48D7" w:rsidRPr="00C2558D" w14:paraId="6D241C2C" w14:textId="77777777" w:rsidTr="00EA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10"/>
            <w:shd w:val="clear" w:color="auto" w:fill="auto"/>
            <w:vAlign w:val="center"/>
          </w:tcPr>
          <w:p w14:paraId="6C575350" w14:textId="7193C259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web page: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Blackboard</w:t>
            </w:r>
          </w:p>
        </w:tc>
      </w:tr>
      <w:tr w:rsidR="004C48D7" w:rsidRPr="00C2558D" w14:paraId="13056E06" w14:textId="77777777" w:rsidTr="00EA011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10"/>
            <w:shd w:val="clear" w:color="auto" w:fill="auto"/>
            <w:vAlign w:val="center"/>
          </w:tcPr>
          <w:p w14:paraId="51A47967" w14:textId="0E76F0AA" w:rsidR="005D2E07" w:rsidRDefault="00C22EAA" w:rsidP="005D2E07">
            <w:pPr>
              <w:jc w:val="right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 xml:space="preserve">12. </w:t>
            </w:r>
            <w:r w:rsidR="004C48D7" w:rsidRPr="000004C6">
              <w:rPr>
                <w:rFonts w:asciiTheme="majorBidi" w:hAnsiTheme="majorBidi" w:cstheme="majorBidi"/>
                <w:lang w:bidi="ar-BH"/>
              </w:rPr>
              <w:t>Course Instructor</w:t>
            </w:r>
            <w:r w:rsidR="005D2E07" w:rsidRPr="000004C6">
              <w:rPr>
                <w:rFonts w:asciiTheme="majorBidi" w:hAnsiTheme="majorBidi" w:cstheme="majorBidi"/>
                <w:lang w:bidi="ar-BH"/>
              </w:rPr>
              <w:t>s</w:t>
            </w:r>
            <w:r w:rsidR="004C48D7" w:rsidRPr="000004C6">
              <w:rPr>
                <w:rFonts w:asciiTheme="majorBidi" w:hAnsiTheme="majorBidi" w:cstheme="majorBidi"/>
                <w:lang w:bidi="ar-BH"/>
              </w:rPr>
              <w:t>:</w:t>
            </w:r>
          </w:p>
          <w:p w14:paraId="03FB62EF" w14:textId="77777777" w:rsidR="00375AF8" w:rsidRPr="000004C6" w:rsidRDefault="00375AF8" w:rsidP="005D2E07">
            <w:pPr>
              <w:jc w:val="right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  <w:p w14:paraId="1D59A46B" w14:textId="548CFD8D" w:rsidR="004B6158" w:rsidRPr="00B16054" w:rsidRDefault="004C0E05" w:rsidP="00B16054">
            <w:pPr>
              <w:jc w:val="right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B42F7D">
              <w:rPr>
                <w:rFonts w:asciiTheme="majorBidi" w:hAnsiTheme="majorBidi" w:cstheme="majorBidi"/>
                <w:b w:val="0"/>
                <w:bCs w:val="0"/>
                <w:lang w:bidi="ar-BH"/>
              </w:rPr>
              <w:t>Dr. Oma</w:t>
            </w:r>
            <w:r w:rsidR="00990EC9">
              <w:rPr>
                <w:rFonts w:asciiTheme="majorBidi" w:hAnsiTheme="majorBidi" w:cstheme="majorBidi"/>
                <w:b w:val="0"/>
                <w:bCs w:val="0"/>
                <w:lang w:bidi="ar-BH"/>
              </w:rPr>
              <w:t>r</w:t>
            </w:r>
            <w:r w:rsidRPr="00B42F7D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Juhmani                                 </w:t>
            </w:r>
            <w:r w:rsidR="005D2E07" w:rsidRPr="00B42F7D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                      </w:t>
            </w:r>
            <w:r w:rsidR="00A01942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Pr="00B42F7D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Email: </w:t>
            </w:r>
            <w:hyperlink r:id="rId8" w:history="1">
              <w:r w:rsidR="00C34B47" w:rsidRPr="00B42F7D">
                <w:rPr>
                  <w:rStyle w:val="Hyperlink"/>
                  <w:rFonts w:asciiTheme="majorBidi" w:hAnsiTheme="majorBidi" w:cstheme="majorBidi"/>
                  <w:b w:val="0"/>
                  <w:bCs w:val="0"/>
                  <w:u w:val="none"/>
                  <w:lang w:bidi="ar-BH"/>
                </w:rPr>
                <w:t>ojuhmani@uob.edu.bh</w:t>
              </w:r>
            </w:hyperlink>
          </w:p>
        </w:tc>
      </w:tr>
      <w:tr w:rsidR="004C48D7" w:rsidRPr="00C2558D" w14:paraId="75A52474" w14:textId="77777777" w:rsidTr="00EA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10"/>
            <w:shd w:val="clear" w:color="auto" w:fill="auto"/>
            <w:vAlign w:val="center"/>
          </w:tcPr>
          <w:p w14:paraId="525A84CA" w14:textId="4FD175D8" w:rsidR="004C48D7" w:rsidRPr="00EC1CD7" w:rsidRDefault="004C48D7" w:rsidP="00EC1CD7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EC1CD7">
              <w:rPr>
                <w:rFonts w:asciiTheme="majorBidi" w:hAnsiTheme="majorBidi" w:cstheme="majorBidi"/>
                <w:lang w:bidi="ar-BH"/>
              </w:rPr>
              <w:t>Office Hours and Location:</w:t>
            </w:r>
            <w:r w:rsidR="004F6749" w:rsidRPr="00EC1CD7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C2558D" w14:paraId="1B6BDC7C" w14:textId="77777777" w:rsidTr="00EA011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10"/>
            <w:shd w:val="clear" w:color="auto" w:fill="auto"/>
            <w:vAlign w:val="center"/>
          </w:tcPr>
          <w:p w14:paraId="5B7465A2" w14:textId="3FE7FD50" w:rsidR="00F7529E" w:rsidRPr="00C2558D" w:rsidRDefault="004C48D7" w:rsidP="00EC1CD7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coordinator: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9C4BA7" w:rsidRPr="00B42F7D">
              <w:rPr>
                <w:rFonts w:asciiTheme="majorBidi" w:hAnsiTheme="majorBidi" w:cstheme="majorBidi"/>
                <w:b w:val="0"/>
                <w:bCs w:val="0"/>
                <w:lang w:bidi="ar-BH"/>
              </w:rPr>
              <w:t>Dr. Oma</w:t>
            </w:r>
            <w:r w:rsidR="00990EC9">
              <w:rPr>
                <w:rFonts w:asciiTheme="majorBidi" w:hAnsiTheme="majorBidi" w:cstheme="majorBidi"/>
                <w:b w:val="0"/>
                <w:bCs w:val="0"/>
                <w:lang w:bidi="ar-BH"/>
              </w:rPr>
              <w:t>r</w:t>
            </w:r>
            <w:r w:rsidR="009C4BA7" w:rsidRPr="00B42F7D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Juhmani </w:t>
            </w:r>
            <w:r w:rsidR="004B6158" w:rsidRPr="00B42F7D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             Ema</w:t>
            </w:r>
            <w:r w:rsidR="00F7529E" w:rsidRPr="00B42F7D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il: </w:t>
            </w:r>
            <w:hyperlink r:id="rId9" w:history="1">
              <w:hyperlink r:id="rId10" w:history="1">
                <w:r w:rsidR="009C4BA7" w:rsidRPr="00B42F7D">
                  <w:rPr>
                    <w:rStyle w:val="Hyperlink"/>
                    <w:rFonts w:asciiTheme="majorBidi" w:hAnsiTheme="majorBidi" w:cstheme="majorBidi"/>
                    <w:b w:val="0"/>
                    <w:bCs w:val="0"/>
                    <w:u w:val="none"/>
                    <w:lang w:bidi="ar-BH"/>
                  </w:rPr>
                  <w:t>ojuhmani@uob.edu.bh</w:t>
                </w:r>
              </w:hyperlink>
            </w:hyperlink>
          </w:p>
        </w:tc>
      </w:tr>
      <w:tr w:rsidR="004C48D7" w:rsidRPr="00C2558D" w14:paraId="66F66E1A" w14:textId="77777777" w:rsidTr="00EA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10"/>
            <w:shd w:val="clear" w:color="auto" w:fill="auto"/>
            <w:vAlign w:val="center"/>
          </w:tcPr>
          <w:p w14:paraId="13F6325A" w14:textId="4F077B71" w:rsidR="004C48D7" w:rsidRPr="00C2558D" w:rsidRDefault="004C48D7" w:rsidP="00EC1CD7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Academic year: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2020-2021</w:t>
            </w:r>
          </w:p>
        </w:tc>
      </w:tr>
      <w:tr w:rsidR="004C48D7" w:rsidRPr="00C2558D" w14:paraId="08E16053" w14:textId="77777777" w:rsidTr="00EA011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gridSpan w:val="2"/>
            <w:shd w:val="clear" w:color="auto" w:fill="auto"/>
          </w:tcPr>
          <w:p w14:paraId="16EAB942" w14:textId="77777777" w:rsidR="004C48D7" w:rsidRPr="00C2558D" w:rsidRDefault="004C48D7" w:rsidP="00EC1CD7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D1DC56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EFEB466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First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C5B68C6" w14:textId="6D1786B9" w:rsidR="004C48D7" w:rsidRPr="00C2558D" w:rsidRDefault="004F6749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X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9CF44DA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Second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F913FA1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894" w:type="dxa"/>
            <w:shd w:val="clear" w:color="auto" w:fill="auto"/>
            <w:vAlign w:val="center"/>
          </w:tcPr>
          <w:p w14:paraId="7242D48F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Summer</w:t>
            </w:r>
          </w:p>
        </w:tc>
      </w:tr>
      <w:tr w:rsidR="00ED1C5F" w:rsidRPr="00C2558D" w14:paraId="6F7447EB" w14:textId="77777777" w:rsidTr="00EA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10"/>
            <w:shd w:val="clear" w:color="auto" w:fill="auto"/>
          </w:tcPr>
          <w:p w14:paraId="37E5C216" w14:textId="77777777" w:rsidR="008367B9" w:rsidRPr="007C3204" w:rsidRDefault="00ED1C5F" w:rsidP="00EC1CD7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7C3204">
              <w:rPr>
                <w:lang w:bidi="ar-BH"/>
              </w:rPr>
              <w:t>Textbook(s):</w:t>
            </w:r>
          </w:p>
          <w:p w14:paraId="6B3BC7FE" w14:textId="0A37DDED" w:rsidR="00ED1C5F" w:rsidRPr="007C3204" w:rsidRDefault="007C3204" w:rsidP="008367B9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7C3204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Advanced Accounting, Hoyle, Schaefer and </w:t>
            </w:r>
            <w:proofErr w:type="spellStart"/>
            <w:r w:rsidRPr="007C3204">
              <w:rPr>
                <w:rFonts w:asciiTheme="majorBidi" w:hAnsiTheme="majorBidi" w:cstheme="majorBidi"/>
                <w:b w:val="0"/>
                <w:bCs w:val="0"/>
                <w:color w:val="000000"/>
              </w:rPr>
              <w:t>Doupnik</w:t>
            </w:r>
            <w:proofErr w:type="spellEnd"/>
            <w:r w:rsidRPr="007C3204">
              <w:rPr>
                <w:rFonts w:asciiTheme="majorBidi" w:hAnsiTheme="majorBidi" w:cstheme="majorBidi"/>
                <w:b w:val="0"/>
                <w:bCs w:val="0"/>
                <w:color w:val="000000"/>
              </w:rPr>
              <w:t>, 12</w:t>
            </w:r>
            <w:r w:rsidRPr="007C3204">
              <w:rPr>
                <w:rFonts w:asciiTheme="majorBidi" w:hAnsiTheme="majorBidi" w:cstheme="majorBidi"/>
                <w:b w:val="0"/>
                <w:bCs w:val="0"/>
                <w:color w:val="000000"/>
                <w:vertAlign w:val="superscript"/>
              </w:rPr>
              <w:t>th</w:t>
            </w:r>
            <w:r w:rsidRPr="007C3204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edition, McGraw- Hill.</w:t>
            </w:r>
            <w:r w:rsidR="00ED1C5F" w:rsidRPr="007C3204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</w:p>
        </w:tc>
      </w:tr>
      <w:tr w:rsidR="00ED1C5F" w:rsidRPr="00C2558D" w14:paraId="3E448A70" w14:textId="77777777" w:rsidTr="00EA0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10"/>
            <w:shd w:val="clear" w:color="auto" w:fill="auto"/>
          </w:tcPr>
          <w:p w14:paraId="5AF7EAE5" w14:textId="70095B87" w:rsidR="00ED1C5F" w:rsidRPr="003A7D38" w:rsidRDefault="00ED1C5F" w:rsidP="006E5B5C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References</w:t>
            </w:r>
            <w:r>
              <w:rPr>
                <w:rFonts w:asciiTheme="majorBidi" w:hAnsiTheme="majorBidi" w:cstheme="majorBidi"/>
                <w:lang w:bidi="ar-BH"/>
              </w:rPr>
              <w:t xml:space="preserve"> from the Library (</w:t>
            </w:r>
            <w:hyperlink r:id="rId11" w:history="1">
              <w:r w:rsidRPr="00DC0D3E">
                <w:rPr>
                  <w:rStyle w:val="Hyperlink"/>
                  <w:rFonts w:asciiTheme="majorBidi" w:hAnsiTheme="majorBidi" w:cstheme="majorBidi"/>
                  <w:lang w:bidi="ar-BH"/>
                </w:rPr>
                <w:t>http://www.ac-knowledge.net/uobv3/</w:t>
              </w:r>
            </w:hyperlink>
            <w:r>
              <w:rPr>
                <w:rFonts w:asciiTheme="majorBidi" w:hAnsiTheme="majorBidi" w:cstheme="majorBidi"/>
                <w:lang w:bidi="ar-BH"/>
              </w:rPr>
              <w:t>)</w:t>
            </w:r>
            <w:r w:rsidRPr="00C2558D">
              <w:rPr>
                <w:rFonts w:asciiTheme="majorBidi" w:hAnsiTheme="majorBidi" w:cstheme="majorBidi"/>
                <w:lang w:bidi="ar-BH"/>
              </w:rPr>
              <w:t>:</w:t>
            </w:r>
            <w:r>
              <w:rPr>
                <w:rFonts w:asciiTheme="majorBidi" w:hAnsiTheme="majorBidi" w:cstheme="majorBidi"/>
                <w:lang w:bidi="ar-BH"/>
              </w:rPr>
              <w:t xml:space="preserve"> </w:t>
            </w:r>
          </w:p>
          <w:p w14:paraId="32093305" w14:textId="77777777" w:rsidR="003A7D38" w:rsidRPr="00C2558D" w:rsidRDefault="003A7D38" w:rsidP="00DA070F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lang w:bidi="ar-BH"/>
              </w:rPr>
            </w:pPr>
          </w:p>
          <w:p w14:paraId="1540BFC3" w14:textId="284B494F" w:rsidR="003A7D38" w:rsidRPr="003A7D38" w:rsidRDefault="00744B05" w:rsidP="006E5B5C">
            <w:pPr>
              <w:numPr>
                <w:ilvl w:val="0"/>
                <w:numId w:val="18"/>
              </w:numPr>
              <w:shd w:val="clear" w:color="auto" w:fill="FFFFFF"/>
              <w:bidi w:val="0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 w:rsidRPr="003A7D38">
              <w:rPr>
                <w:rFonts w:asciiTheme="majorBidi" w:hAnsiTheme="majorBidi" w:cstheme="majorBidi"/>
                <w:lang w:bidi="ar-BH"/>
              </w:rPr>
              <w:t>Other</w:t>
            </w:r>
            <w:r w:rsidR="003A7D38" w:rsidRPr="003A7D38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3A7D38" w:rsidRPr="00C2558D">
              <w:rPr>
                <w:rFonts w:asciiTheme="majorBidi" w:hAnsiTheme="majorBidi" w:cstheme="majorBidi"/>
                <w:lang w:bidi="ar-BH"/>
              </w:rPr>
              <w:t>References</w:t>
            </w:r>
            <w:r w:rsidR="001B4C37">
              <w:rPr>
                <w:rFonts w:asciiTheme="majorBidi" w:hAnsiTheme="majorBidi" w:cstheme="majorBidi"/>
                <w:lang w:bidi="ar-BH"/>
              </w:rPr>
              <w:t>:</w:t>
            </w: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</w:p>
          <w:p w14:paraId="3D74755E" w14:textId="77777777" w:rsidR="006E5B5C" w:rsidRPr="001B4C37" w:rsidRDefault="006E5B5C" w:rsidP="001B4C37">
            <w:pPr>
              <w:pStyle w:val="ListParagraph"/>
              <w:shd w:val="clear" w:color="auto" w:fill="FFFFFF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1B4C37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Advanced Accounting, Beams, Anthony, Clement, </w:t>
            </w:r>
            <w:proofErr w:type="spellStart"/>
            <w:r w:rsidRPr="001B4C37">
              <w:rPr>
                <w:rFonts w:asciiTheme="majorBidi" w:hAnsiTheme="majorBidi" w:cstheme="majorBidi"/>
                <w:b w:val="0"/>
                <w:bCs w:val="0"/>
                <w:color w:val="000000"/>
              </w:rPr>
              <w:t>Lowensohn</w:t>
            </w:r>
            <w:proofErr w:type="spellEnd"/>
            <w:r w:rsidRPr="001B4C37">
              <w:rPr>
                <w:rFonts w:asciiTheme="majorBidi" w:hAnsiTheme="majorBidi" w:cstheme="majorBidi"/>
                <w:b w:val="0"/>
                <w:bCs w:val="0"/>
                <w:color w:val="000000"/>
              </w:rPr>
              <w:t>, 9</w:t>
            </w:r>
            <w:r w:rsidRPr="001B4C37">
              <w:rPr>
                <w:rFonts w:asciiTheme="majorBidi" w:hAnsiTheme="majorBidi" w:cstheme="majorBidi"/>
                <w:b w:val="0"/>
                <w:bCs w:val="0"/>
                <w:color w:val="000000"/>
                <w:vertAlign w:val="superscript"/>
              </w:rPr>
              <w:t>th</w:t>
            </w:r>
            <w:r w:rsidRPr="001B4C37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edition, Prentice-Hall. </w:t>
            </w:r>
          </w:p>
          <w:p w14:paraId="083A43B7" w14:textId="64333295" w:rsidR="00ED1C5F" w:rsidRPr="001B4C37" w:rsidRDefault="006E5B5C" w:rsidP="001B4C37">
            <w:pPr>
              <w:pStyle w:val="ListParagraph"/>
              <w:shd w:val="clear" w:color="auto" w:fill="FFFFFF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1B4C37">
              <w:rPr>
                <w:rFonts w:asciiTheme="majorBidi" w:hAnsiTheme="majorBidi" w:cstheme="majorBidi"/>
                <w:b w:val="0"/>
                <w:bCs w:val="0"/>
                <w:color w:val="000000"/>
              </w:rPr>
              <w:lastRenderedPageBreak/>
              <w:t xml:space="preserve">International Accounting and Multinational Enterprises, </w:t>
            </w:r>
            <w:proofErr w:type="spellStart"/>
            <w:r w:rsidRPr="001B4C37">
              <w:rPr>
                <w:rFonts w:asciiTheme="majorBidi" w:hAnsiTheme="majorBidi" w:cstheme="majorBidi"/>
                <w:b w:val="0"/>
                <w:bCs w:val="0"/>
                <w:color w:val="000000"/>
              </w:rPr>
              <w:t>Radebaugh</w:t>
            </w:r>
            <w:proofErr w:type="spellEnd"/>
            <w:r w:rsidRPr="001B4C37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, </w:t>
            </w:r>
            <w:proofErr w:type="gramStart"/>
            <w:r w:rsidRPr="001B4C37">
              <w:rPr>
                <w:rFonts w:asciiTheme="majorBidi" w:hAnsiTheme="majorBidi" w:cstheme="majorBidi"/>
                <w:b w:val="0"/>
                <w:bCs w:val="0"/>
                <w:color w:val="000000"/>
              </w:rPr>
              <w:t>Gray,  Black</w:t>
            </w:r>
            <w:proofErr w:type="gramEnd"/>
            <w:r w:rsidRPr="001B4C37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,  6</w:t>
            </w:r>
            <w:r w:rsidRPr="001B4C37">
              <w:rPr>
                <w:rFonts w:asciiTheme="majorBidi" w:hAnsiTheme="majorBidi" w:cstheme="majorBidi"/>
                <w:b w:val="0"/>
                <w:bCs w:val="0"/>
                <w:color w:val="000000"/>
                <w:vertAlign w:val="superscript"/>
              </w:rPr>
              <w:t>th</w:t>
            </w:r>
            <w:r w:rsidRPr="001B4C37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edition,  John Wiley &amp; Sons. </w:t>
            </w:r>
          </w:p>
        </w:tc>
      </w:tr>
      <w:tr w:rsidR="00ED1C5F" w:rsidRPr="00C2558D" w14:paraId="4EB75FCF" w14:textId="77777777" w:rsidTr="00EA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10"/>
            <w:shd w:val="clear" w:color="auto" w:fill="auto"/>
          </w:tcPr>
          <w:p w14:paraId="7A189FA0" w14:textId="77777777" w:rsidR="00ED1C5F" w:rsidRPr="00C2558D" w:rsidRDefault="00ED1C5F" w:rsidP="00EC1CD7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lastRenderedPageBreak/>
              <w:t>Other learning resources used (e.g. e-Learning, field visits, periodicals, software, etc.):</w:t>
            </w:r>
          </w:p>
          <w:p w14:paraId="43218315" w14:textId="77777777" w:rsidR="00C20F99" w:rsidRPr="00F907B3" w:rsidRDefault="000A3DA0" w:rsidP="00C20F99">
            <w:pPr>
              <w:bidi w:val="0"/>
              <w:ind w:left="111"/>
              <w:rPr>
                <w:lang w:bidi="ar-BH"/>
              </w:rPr>
            </w:pPr>
            <w:hyperlink r:id="rId12" w:history="1">
              <w:r w:rsidR="00C20F99" w:rsidRPr="00E34F41">
                <w:rPr>
                  <w:rStyle w:val="Hyperlink"/>
                  <w:lang w:bidi="ar-BH"/>
                </w:rPr>
                <w:t>http://libwebserver.uob.edu.bh/en/</w:t>
              </w:r>
            </w:hyperlink>
          </w:p>
          <w:p w14:paraId="667FC50D" w14:textId="77AE945E" w:rsidR="00ED1C5F" w:rsidRPr="004F6749" w:rsidRDefault="000A3DA0" w:rsidP="00C20F99">
            <w:pPr>
              <w:bidi w:val="0"/>
              <w:ind w:left="11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hyperlink r:id="rId13" w:history="1">
              <w:r w:rsidR="00C20F99" w:rsidRPr="00000DE2">
                <w:rPr>
                  <w:rStyle w:val="Hyperlink"/>
                  <w:lang w:bidi="ar-BH"/>
                </w:rPr>
                <w:t>http://www.ac-knowledge.net/uobv3/language/en-US/eResources.aspx</w:t>
              </w:r>
            </w:hyperlink>
          </w:p>
        </w:tc>
      </w:tr>
      <w:tr w:rsidR="00ED1C5F" w:rsidRPr="00C2558D" w14:paraId="0F54453B" w14:textId="77777777" w:rsidTr="00EA0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6" w:type="dxa"/>
            <w:gridSpan w:val="10"/>
            <w:shd w:val="clear" w:color="auto" w:fill="auto"/>
          </w:tcPr>
          <w:p w14:paraId="6BE36B1A" w14:textId="77777777" w:rsidR="00ED1C5F" w:rsidRPr="00220A1E" w:rsidRDefault="00ED1C5F" w:rsidP="00B42F7D">
            <w:pPr>
              <w:pStyle w:val="ListParagraph"/>
              <w:numPr>
                <w:ilvl w:val="0"/>
                <w:numId w:val="18"/>
              </w:numPr>
              <w:bidi w:val="0"/>
              <w:jc w:val="both"/>
              <w:rPr>
                <w:rFonts w:asciiTheme="majorBidi" w:hAnsiTheme="majorBidi" w:cstheme="majorBidi"/>
                <w:lang w:bidi="ar-BH"/>
              </w:rPr>
            </w:pPr>
            <w:r w:rsidRPr="00220A1E">
              <w:rPr>
                <w:rFonts w:asciiTheme="majorBidi" w:hAnsiTheme="majorBidi" w:cstheme="majorBidi"/>
                <w:lang w:bidi="ar-BH"/>
              </w:rPr>
              <w:t>Course description (as per the published):</w:t>
            </w:r>
          </w:p>
          <w:p w14:paraId="234B0039" w14:textId="21E24018" w:rsidR="00ED1C5F" w:rsidRPr="00220A1E" w:rsidRDefault="00220A1E" w:rsidP="00B42F7D">
            <w:pPr>
              <w:bidi w:val="0"/>
              <w:jc w:val="both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220A1E">
              <w:rPr>
                <w:rFonts w:asciiTheme="majorBidi" w:hAnsiTheme="majorBidi" w:cstheme="majorBidi"/>
                <w:b w:val="0"/>
                <w:bCs w:val="0"/>
                <w:color w:val="000000"/>
              </w:rPr>
              <w:t>Accounting and financial reporting for business combinations (including consolidated financial statements); international accounting issues, foreign currency translation, reorganizations and liquidations; study of selected financial accounting topics including SEC regulations, bankruptcy, and reporting for segments and interim financial periods and major issues of technical accounting requirements</w:t>
            </w:r>
            <w:r w:rsidR="00352019" w:rsidRPr="00220A1E">
              <w:rPr>
                <w:rFonts w:asciiTheme="majorBidi" w:hAnsiTheme="majorBidi" w:cstheme="majorBidi"/>
                <w:b w:val="0"/>
                <w:bCs w:val="0"/>
              </w:rPr>
              <w:t>.</w:t>
            </w:r>
          </w:p>
        </w:tc>
      </w:tr>
    </w:tbl>
    <w:tbl>
      <w:tblPr>
        <w:tblW w:w="8856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709"/>
        <w:gridCol w:w="850"/>
        <w:gridCol w:w="709"/>
        <w:gridCol w:w="709"/>
        <w:gridCol w:w="567"/>
        <w:gridCol w:w="708"/>
        <w:gridCol w:w="709"/>
        <w:gridCol w:w="709"/>
      </w:tblGrid>
      <w:tr w:rsidR="00F01942" w:rsidRPr="0097706F" w14:paraId="657D909E" w14:textId="77777777" w:rsidTr="007E1444">
        <w:tc>
          <w:tcPr>
            <w:tcW w:w="8856" w:type="dxa"/>
            <w:gridSpan w:val="9"/>
            <w:tcBorders>
              <w:top w:val="nil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3264F0FB" w14:textId="1DDC1A36" w:rsidR="00F01942" w:rsidRPr="00EA0116" w:rsidRDefault="00F01942" w:rsidP="00EA0116">
            <w:pPr>
              <w:pStyle w:val="ListParagraph"/>
              <w:numPr>
                <w:ilvl w:val="0"/>
                <w:numId w:val="18"/>
              </w:num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EA0116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Course Intended Learning Outcomes (CILOs): </w:t>
            </w:r>
          </w:p>
        </w:tc>
      </w:tr>
      <w:tr w:rsidR="00F01942" w:rsidRPr="0097706F" w14:paraId="13EE8218" w14:textId="77777777" w:rsidTr="007E1444">
        <w:trPr>
          <w:trHeight w:val="300"/>
        </w:trPr>
        <w:tc>
          <w:tcPr>
            <w:tcW w:w="3186" w:type="dxa"/>
            <w:tcBorders>
              <w:top w:val="nil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vAlign w:val="center"/>
            <w:hideMark/>
          </w:tcPr>
          <w:p w14:paraId="1D21E986" w14:textId="77777777" w:rsidR="00F01942" w:rsidRPr="0097706F" w:rsidRDefault="00F01942" w:rsidP="00120A70">
            <w:pPr>
              <w:bidi w:val="0"/>
              <w:spacing w:after="0" w:line="240" w:lineRule="auto"/>
              <w:ind w:left="-45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97706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CILOs 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39087147" w14:textId="77777777" w:rsidR="00F01942" w:rsidRPr="0097706F" w:rsidRDefault="00F01942" w:rsidP="00120A70">
            <w:pPr>
              <w:bidi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7706F">
              <w:rPr>
                <w:rFonts w:ascii="Times New Roman" w:eastAsia="Times New Roman" w:hAnsi="Times New Roman" w:cs="Times New Roman"/>
                <w:i/>
                <w:iCs/>
                <w:lang w:eastAsia="en-GB"/>
              </w:rPr>
              <w:t>Mapping to PILOs</w:t>
            </w:r>
            <w:r w:rsidRPr="0097706F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C95268" w:rsidRPr="0097706F" w14:paraId="3DB18054" w14:textId="77777777" w:rsidTr="007E1444">
        <w:trPr>
          <w:trHeight w:val="1425"/>
        </w:trPr>
        <w:tc>
          <w:tcPr>
            <w:tcW w:w="3186" w:type="dxa"/>
            <w:tcBorders>
              <w:top w:val="nil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vAlign w:val="center"/>
            <w:hideMark/>
          </w:tcPr>
          <w:p w14:paraId="40018944" w14:textId="77777777" w:rsidR="00F01942" w:rsidRPr="0097706F" w:rsidRDefault="00F01942" w:rsidP="00120A70">
            <w:pPr>
              <w:bidi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97706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Learning goals 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vAlign w:val="center"/>
            <w:hideMark/>
          </w:tcPr>
          <w:p w14:paraId="15FBD889" w14:textId="77777777" w:rsidR="00F01942" w:rsidRPr="0097706F" w:rsidRDefault="00F01942" w:rsidP="00120A70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7706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A. Knowledge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vAlign w:val="center"/>
            <w:hideMark/>
          </w:tcPr>
          <w:p w14:paraId="79AEC9A5" w14:textId="77777777" w:rsidR="00F01942" w:rsidRPr="0097706F" w:rsidRDefault="00F01942" w:rsidP="00120A70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7706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B. Communication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vAlign w:val="center"/>
            <w:hideMark/>
          </w:tcPr>
          <w:p w14:paraId="417AC2E4" w14:textId="77777777" w:rsidR="00F01942" w:rsidRPr="0097706F" w:rsidRDefault="00F01942" w:rsidP="00120A70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7706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C. Responsibility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vAlign w:val="center"/>
            <w:hideMark/>
          </w:tcPr>
          <w:p w14:paraId="1D9379B9" w14:textId="77777777" w:rsidR="00F01942" w:rsidRPr="0097706F" w:rsidRDefault="00F01942" w:rsidP="00120A70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97706F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D. Research </w:t>
            </w:r>
          </w:p>
        </w:tc>
      </w:tr>
      <w:tr w:rsidR="00C95268" w:rsidRPr="0097706F" w14:paraId="440EAC33" w14:textId="77777777" w:rsidTr="007E1444">
        <w:trPr>
          <w:trHeight w:val="1650"/>
        </w:trPr>
        <w:tc>
          <w:tcPr>
            <w:tcW w:w="3186" w:type="dxa"/>
            <w:tcBorders>
              <w:top w:val="nil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vAlign w:val="center"/>
            <w:hideMark/>
          </w:tcPr>
          <w:p w14:paraId="5D94F35A" w14:textId="77777777" w:rsidR="00297EB0" w:rsidRPr="0097706F" w:rsidRDefault="00297EB0" w:rsidP="00297EB0">
            <w:pPr>
              <w:bidi w:val="0"/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0097706F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Learning objectives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textDirection w:val="btLr"/>
          </w:tcPr>
          <w:p w14:paraId="36489F8F" w14:textId="02655F86" w:rsidR="00297EB0" w:rsidRPr="0097706F" w:rsidRDefault="00297EB0" w:rsidP="00297EB0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a1: Knowledge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textDirection w:val="btLr"/>
          </w:tcPr>
          <w:p w14:paraId="1B1DFEF4" w14:textId="060E3EA5" w:rsidR="00297EB0" w:rsidRPr="0097706F" w:rsidRDefault="00297EB0" w:rsidP="00297EB0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 xml:space="preserve">a2: </w:t>
            </w: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Current issues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textDirection w:val="btLr"/>
          </w:tcPr>
          <w:p w14:paraId="68CA8D7C" w14:textId="385450F7" w:rsidR="00297EB0" w:rsidRPr="0097706F" w:rsidRDefault="00297EB0" w:rsidP="00297EB0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b1: Writing Communication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textDirection w:val="btLr"/>
          </w:tcPr>
          <w:p w14:paraId="3DA2CCC0" w14:textId="15B2D61F" w:rsidR="00297EB0" w:rsidRPr="0097706F" w:rsidRDefault="00297EB0" w:rsidP="00297EB0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b2: Oral Communication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textDirection w:val="btLr"/>
          </w:tcPr>
          <w:p w14:paraId="2995C183" w14:textId="754F550E" w:rsidR="00297EB0" w:rsidRPr="0097706F" w:rsidRDefault="00297EB0" w:rsidP="00297EB0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 xml:space="preserve">c1: </w:t>
            </w: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Research e</w:t>
            </w: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thics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textDirection w:val="btLr"/>
          </w:tcPr>
          <w:p w14:paraId="712D774F" w14:textId="7F7F00E1" w:rsidR="00297EB0" w:rsidRPr="0097706F" w:rsidRDefault="00297EB0" w:rsidP="00297EB0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 xml:space="preserve">c2: </w:t>
            </w: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Global impact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textDirection w:val="btLr"/>
          </w:tcPr>
          <w:p w14:paraId="7846FECB" w14:textId="4A126257" w:rsidR="00297EB0" w:rsidRPr="0097706F" w:rsidRDefault="00297EB0" w:rsidP="00297EB0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 xml:space="preserve">d1: </w:t>
            </w: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Critical analysis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textDirection w:val="btLr"/>
          </w:tcPr>
          <w:p w14:paraId="56A99D91" w14:textId="3E5384B7" w:rsidR="00297EB0" w:rsidRPr="0097706F" w:rsidRDefault="00297EB0" w:rsidP="00297EB0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 xml:space="preserve">d2: </w:t>
            </w: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Research practice</w:t>
            </w:r>
          </w:p>
        </w:tc>
      </w:tr>
      <w:tr w:rsidR="005A033F" w:rsidRPr="0097706F" w14:paraId="2C599DF8" w14:textId="77777777" w:rsidTr="007E1444">
        <w:trPr>
          <w:trHeight w:val="300"/>
        </w:trPr>
        <w:tc>
          <w:tcPr>
            <w:tcW w:w="3186" w:type="dxa"/>
            <w:tcBorders>
              <w:top w:val="nil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vAlign w:val="center"/>
            <w:hideMark/>
          </w:tcPr>
          <w:p w14:paraId="01F10948" w14:textId="7C3F4F89" w:rsidR="005A033F" w:rsidRPr="0097706F" w:rsidRDefault="005A033F" w:rsidP="005A033F">
            <w:pPr>
              <w:bidi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ajorBidi" w:hAnsiTheme="majorBidi" w:cstheme="majorBidi"/>
              </w:rPr>
              <w:t xml:space="preserve">1. </w:t>
            </w:r>
            <w:r w:rsidRPr="00C9434D">
              <w:rPr>
                <w:rFonts w:asciiTheme="majorBidi" w:hAnsiTheme="majorBidi" w:cstheme="majorBidi"/>
              </w:rPr>
              <w:t>Discuss</w:t>
            </w:r>
            <w:r w:rsidRPr="00C9434D">
              <w:rPr>
                <w:rFonts w:asciiTheme="majorBidi" w:hAnsiTheme="majorBidi" w:cstheme="majorBidi"/>
                <w:lang w:bidi="ar-BH"/>
              </w:rPr>
              <w:t xml:space="preserve"> and evaluate the segment and interim reporting.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70F96758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16FDC016" w14:textId="796D4B94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05852DDF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1FBED6ED" w14:textId="2AFEA177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0EF55E63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7747FEC9" w14:textId="613D7D1B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111CB841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20066A2B" w14:textId="7632ACD1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3123C4EB" w14:textId="15D53F80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44464848" w14:textId="30F1D995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574FD4FC" w14:textId="4934F8ED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2CAAB7CA" w14:textId="103E8719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5A033F" w:rsidRPr="0097706F" w14:paraId="13A70987" w14:textId="77777777" w:rsidTr="007E1444">
        <w:trPr>
          <w:trHeight w:val="300"/>
        </w:trPr>
        <w:tc>
          <w:tcPr>
            <w:tcW w:w="3186" w:type="dxa"/>
            <w:tcBorders>
              <w:top w:val="nil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vAlign w:val="center"/>
            <w:hideMark/>
          </w:tcPr>
          <w:p w14:paraId="050E07EB" w14:textId="110F65EC" w:rsidR="005A033F" w:rsidRPr="0097706F" w:rsidRDefault="005A033F" w:rsidP="005A033F">
            <w:pPr>
              <w:bidi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ajorBidi" w:hAnsiTheme="majorBidi" w:cstheme="majorBidi"/>
                <w:lang w:bidi="ar-BH"/>
              </w:rPr>
              <w:t xml:space="preserve">2. </w:t>
            </w:r>
            <w:r w:rsidRPr="00C9434D">
              <w:rPr>
                <w:rFonts w:asciiTheme="majorBidi" w:hAnsiTheme="majorBidi" w:cstheme="majorBidi"/>
                <w:lang w:bidi="ar-BH"/>
              </w:rPr>
              <w:t>Analyze and evaluate the foreign currency transaction and hedging foreign exchange risk</w:t>
            </w:r>
            <w:r w:rsidRPr="00C9434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28A6CF23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0652672A" w14:textId="5B9CC7B8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20FF700E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224C70DB" w14:textId="22653DC5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345F0011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699236AE" w14:textId="027A997D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77A32FAE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2948A919" w14:textId="3B9253BC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3EBCE4A3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</w:p>
          <w:p w14:paraId="638BEF88" w14:textId="4A6924FD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52F1D7D1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</w:p>
          <w:p w14:paraId="0A71313E" w14:textId="6F9C1C2D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2F1BE8AE" w14:textId="77777777" w:rsidR="00846EC8" w:rsidRPr="00000DE2" w:rsidRDefault="00846EC8" w:rsidP="00846EC8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337ABC2A" w14:textId="22F1554E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06916A48" w14:textId="1F6245CA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5A033F" w:rsidRPr="0097706F" w14:paraId="3D75AEF7" w14:textId="77777777" w:rsidTr="007E1444">
        <w:trPr>
          <w:trHeight w:val="300"/>
        </w:trPr>
        <w:tc>
          <w:tcPr>
            <w:tcW w:w="3186" w:type="dxa"/>
            <w:tcBorders>
              <w:top w:val="nil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vAlign w:val="center"/>
            <w:hideMark/>
          </w:tcPr>
          <w:p w14:paraId="0A252A75" w14:textId="2BE50461" w:rsidR="005A033F" w:rsidRPr="0097706F" w:rsidRDefault="005A033F" w:rsidP="005A033F">
            <w:pPr>
              <w:bidi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Pr="00C9434D">
              <w:rPr>
                <w:rFonts w:asciiTheme="majorBidi" w:hAnsiTheme="majorBidi" w:cstheme="majorBidi"/>
              </w:rPr>
              <w:t>Discuss</w:t>
            </w:r>
            <w:r w:rsidRPr="00C9434D">
              <w:rPr>
                <w:rFonts w:asciiTheme="majorBidi" w:hAnsiTheme="majorBidi" w:cstheme="majorBidi"/>
                <w:lang w:bidi="ar-BH"/>
              </w:rPr>
              <w:t xml:space="preserve"> and analyze the accounting treatment of pension funds</w:t>
            </w:r>
            <w:r w:rsidRPr="00C9434D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21691C4F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4EDA76A3" w14:textId="5B2B264C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54728291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2E062488" w14:textId="586FCF5A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6DEF369B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3CB43CAA" w14:textId="4807CA78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0C5E794F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698815A1" w14:textId="0D0ED06C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52AB6226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</w:p>
          <w:p w14:paraId="24B2B375" w14:textId="1F607669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42A137C1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</w:p>
          <w:p w14:paraId="769B4D8B" w14:textId="13E13B00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3EFAB69F" w14:textId="3DE4CF44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333CC59C" w14:textId="0DF0299D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5A033F" w:rsidRPr="0097706F" w14:paraId="057DA53B" w14:textId="77777777" w:rsidTr="007E1444">
        <w:trPr>
          <w:trHeight w:val="300"/>
        </w:trPr>
        <w:tc>
          <w:tcPr>
            <w:tcW w:w="3186" w:type="dxa"/>
            <w:tcBorders>
              <w:top w:val="nil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vAlign w:val="center"/>
            <w:hideMark/>
          </w:tcPr>
          <w:p w14:paraId="66C60388" w14:textId="01CD6C15" w:rsidR="005A033F" w:rsidRPr="0097706F" w:rsidRDefault="005A033F" w:rsidP="005A033F">
            <w:pPr>
              <w:bidi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ajorBidi" w:hAnsiTheme="majorBidi" w:cstheme="majorBidi"/>
                <w:lang w:bidi="ar-BH"/>
              </w:rPr>
              <w:t xml:space="preserve">4. </w:t>
            </w:r>
            <w:r w:rsidRPr="00C9434D">
              <w:rPr>
                <w:rFonts w:asciiTheme="majorBidi" w:hAnsiTheme="majorBidi" w:cstheme="majorBidi"/>
                <w:lang w:bidi="ar-BH"/>
              </w:rPr>
              <w:t>Examine and evaluate the a</w:t>
            </w:r>
            <w:r w:rsidRPr="00C9434D">
              <w:rPr>
                <w:rFonts w:asciiTheme="majorBidi" w:hAnsiTheme="majorBidi" w:cstheme="majorBidi"/>
              </w:rPr>
              <w:t>ccounting for legal reorganizations and liquidations.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45F9B207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55827563" w14:textId="1C38B162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13F151BD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08DE2FE9" w14:textId="172F7D94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4FDAFA9F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4EE0A20F" w14:textId="2BD97144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4AC4FE37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1AB5FDEE" w14:textId="1ECD7317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3906B7BF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</w:p>
          <w:p w14:paraId="52DB5D31" w14:textId="02595B0D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4492F073" w14:textId="51C3F2CE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617CBCC9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541F48D6" w14:textId="6546A033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4F3A2A82" w14:textId="09E61333" w:rsidR="005A033F" w:rsidRPr="0097706F" w:rsidRDefault="005A033F" w:rsidP="00865D22">
            <w:pPr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5A033F" w:rsidRPr="0097706F" w14:paraId="19E300CC" w14:textId="77777777" w:rsidTr="007E1444">
        <w:trPr>
          <w:trHeight w:val="300"/>
        </w:trPr>
        <w:tc>
          <w:tcPr>
            <w:tcW w:w="3186" w:type="dxa"/>
            <w:tcBorders>
              <w:top w:val="nil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vAlign w:val="center"/>
          </w:tcPr>
          <w:p w14:paraId="47CF3BD9" w14:textId="7B773687" w:rsidR="005A033F" w:rsidRPr="0097706F" w:rsidRDefault="005A033F" w:rsidP="005A033F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Theme="majorBidi" w:hAnsiTheme="majorBidi" w:cstheme="majorBidi"/>
                <w:lang w:bidi="ar-BH"/>
              </w:rPr>
              <w:t xml:space="preserve">5. </w:t>
            </w:r>
            <w:r w:rsidRPr="00C9434D">
              <w:rPr>
                <w:rFonts w:asciiTheme="majorBidi" w:hAnsiTheme="majorBidi" w:cstheme="majorBidi"/>
                <w:lang w:bidi="ar-BH"/>
              </w:rPr>
              <w:t>Examine and evaluate the accounting and reporting for private Not-for-Profit entities.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</w:tcPr>
          <w:p w14:paraId="7619B60A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7437D875" w14:textId="77777777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</w:tcPr>
          <w:p w14:paraId="53699E22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1D77FE89" w14:textId="77777777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</w:tcPr>
          <w:p w14:paraId="15E46BF9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1F6C9554" w14:textId="77777777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</w:tcPr>
          <w:p w14:paraId="770EFF54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23A97CE7" w14:textId="77777777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</w:tcPr>
          <w:p w14:paraId="15662B7C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</w:p>
          <w:p w14:paraId="3829650A" w14:textId="77777777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</w:tcPr>
          <w:p w14:paraId="2715F02D" w14:textId="77777777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</w:tcPr>
          <w:p w14:paraId="0B9EF22A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0FABA307" w14:textId="77777777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</w:tcPr>
          <w:p w14:paraId="4699EB41" w14:textId="4A14F48B" w:rsidR="005A033F" w:rsidRPr="0097706F" w:rsidRDefault="005A033F" w:rsidP="00865D2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A033F" w:rsidRPr="0097706F" w14:paraId="3744D61E" w14:textId="77777777" w:rsidTr="007E1444">
        <w:trPr>
          <w:trHeight w:val="300"/>
        </w:trPr>
        <w:tc>
          <w:tcPr>
            <w:tcW w:w="3186" w:type="dxa"/>
            <w:tcBorders>
              <w:top w:val="nil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vAlign w:val="center"/>
          </w:tcPr>
          <w:p w14:paraId="79E27C98" w14:textId="776E198A" w:rsidR="005A033F" w:rsidRPr="0097706F" w:rsidRDefault="005A033F" w:rsidP="005A033F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Theme="majorBidi" w:hAnsiTheme="majorBidi" w:cstheme="majorBidi"/>
              </w:rPr>
              <w:t xml:space="preserve">6. </w:t>
            </w:r>
            <w:r w:rsidRPr="00C9434D">
              <w:rPr>
                <w:rFonts w:asciiTheme="majorBidi" w:hAnsiTheme="majorBidi" w:cstheme="majorBidi"/>
              </w:rPr>
              <w:t>Discuss</w:t>
            </w:r>
            <w:r w:rsidRPr="00C9434D">
              <w:rPr>
                <w:rFonts w:asciiTheme="majorBidi" w:hAnsiTheme="majorBidi" w:cstheme="majorBidi"/>
                <w:lang w:bidi="ar-BH"/>
              </w:rPr>
              <w:t xml:space="preserve"> and evaluate the ethics in the accounting profession.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</w:tcPr>
          <w:p w14:paraId="7D30935C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00D2D54C" w14:textId="77777777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</w:tcPr>
          <w:p w14:paraId="4B923AAA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334D84AD" w14:textId="77777777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</w:tcPr>
          <w:p w14:paraId="43E16A8B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3FE79FF0" w14:textId="77777777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</w:tcPr>
          <w:p w14:paraId="39C127B8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33EF9D48" w14:textId="77777777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</w:tcPr>
          <w:p w14:paraId="421D93C9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</w:p>
          <w:p w14:paraId="0A71A249" w14:textId="77777777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</w:tcPr>
          <w:p w14:paraId="03BB6CFA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</w:p>
          <w:p w14:paraId="446B76CD" w14:textId="77777777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</w:tcPr>
          <w:p w14:paraId="69B97DB9" w14:textId="77777777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</w:tcPr>
          <w:p w14:paraId="0C190797" w14:textId="77777777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5A033F" w:rsidRPr="0097706F" w14:paraId="1D8C19F9" w14:textId="77777777" w:rsidTr="007E1444">
        <w:trPr>
          <w:trHeight w:val="300"/>
        </w:trPr>
        <w:tc>
          <w:tcPr>
            <w:tcW w:w="3186" w:type="dxa"/>
            <w:tcBorders>
              <w:top w:val="nil"/>
              <w:left w:val="single" w:sz="6" w:space="0" w:color="7BA0CD"/>
              <w:bottom w:val="single" w:sz="6" w:space="0" w:color="7BA0CD"/>
              <w:right w:val="single" w:sz="6" w:space="0" w:color="7BA0CD"/>
            </w:tcBorders>
            <w:shd w:val="clear" w:color="auto" w:fill="auto"/>
            <w:vAlign w:val="center"/>
            <w:hideMark/>
          </w:tcPr>
          <w:p w14:paraId="40388068" w14:textId="5105B42E" w:rsidR="005A033F" w:rsidRPr="0097706F" w:rsidRDefault="005A033F" w:rsidP="005A033F">
            <w:pPr>
              <w:bidi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Theme="majorBidi" w:hAnsiTheme="majorBidi" w:cstheme="majorBidi"/>
              </w:rPr>
              <w:t xml:space="preserve">7. </w:t>
            </w:r>
            <w:r w:rsidRPr="00C9434D">
              <w:rPr>
                <w:rFonts w:asciiTheme="majorBidi" w:hAnsiTheme="majorBidi" w:cstheme="majorBidi"/>
              </w:rPr>
              <w:t>Develop the needed skills to conduct accounting research papers and presenting research papers on the individual level.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52A2E38E" w14:textId="5F38CE61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4E00AD41" w14:textId="21524EE2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0B037B52" w14:textId="6DA9004D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1F9EB110" w14:textId="077D7FC4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7EC0C466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25FB761A" w14:textId="749B23FE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3B3B07F6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3AEE7B44" w14:textId="443B8A72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2D55CB78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69FBC5E7" w14:textId="62AD4C52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7BA0CD"/>
              <w:right w:val="single" w:sz="6" w:space="0" w:color="7BA0CD"/>
            </w:tcBorders>
            <w:shd w:val="clear" w:color="auto" w:fill="auto"/>
            <w:hideMark/>
          </w:tcPr>
          <w:p w14:paraId="6A363A02" w14:textId="77777777" w:rsidR="005A033F" w:rsidRPr="00000DE2" w:rsidRDefault="005A033F" w:rsidP="005A033F">
            <w:pPr>
              <w:jc w:val="center"/>
              <w:rPr>
                <w:lang w:bidi="ar-BH"/>
              </w:rPr>
            </w:pPr>
            <w:r w:rsidRPr="00000DE2">
              <w:rPr>
                <w:lang w:bidi="ar-BH"/>
              </w:rPr>
              <w:sym w:font="Wingdings" w:char="F0FC"/>
            </w:r>
          </w:p>
          <w:p w14:paraId="7AE425D3" w14:textId="4F6B80BA" w:rsidR="005A033F" w:rsidRPr="0097706F" w:rsidRDefault="005A033F" w:rsidP="005A033F">
            <w:pPr>
              <w:bidi w:val="0"/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</w:tbl>
    <w:p w14:paraId="22CD24EC" w14:textId="77777777" w:rsidR="00F01942" w:rsidRDefault="00F01942" w:rsidP="00F01942"/>
    <w:p w14:paraId="4CCB6816" w14:textId="77777777" w:rsidR="00F01942" w:rsidRDefault="00F01942" w:rsidP="00F01942">
      <w:pPr>
        <w:bidi w:val="0"/>
        <w:rPr>
          <w:rFonts w:asciiTheme="majorBidi" w:hAnsiTheme="majorBidi" w:cstheme="majorBidi"/>
        </w:rPr>
      </w:pPr>
    </w:p>
    <w:p w14:paraId="69DC2830" w14:textId="3DFEAC74" w:rsidR="00DA070F" w:rsidRDefault="00DA070F" w:rsidP="00DA070F">
      <w:pPr>
        <w:bidi w:val="0"/>
        <w:rPr>
          <w:rFonts w:asciiTheme="majorBidi" w:hAnsiTheme="majorBidi" w:cstheme="majorBidi"/>
        </w:rPr>
      </w:pPr>
    </w:p>
    <w:p w14:paraId="6E2AB102" w14:textId="77777777" w:rsidR="00DA070F" w:rsidRPr="00C2558D" w:rsidRDefault="00DA070F" w:rsidP="00DA070F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60" w:type="pct"/>
        <w:tblInd w:w="-72" w:type="dxa"/>
        <w:tblLook w:val="04A0" w:firstRow="1" w:lastRow="0" w:firstColumn="1" w:lastColumn="0" w:noHBand="0" w:noVBand="1"/>
      </w:tblPr>
      <w:tblGrid>
        <w:gridCol w:w="2052"/>
        <w:gridCol w:w="2103"/>
        <w:gridCol w:w="926"/>
        <w:gridCol w:w="1643"/>
        <w:gridCol w:w="2159"/>
      </w:tblGrid>
      <w:tr w:rsidR="00A54452" w:rsidRPr="00C2558D" w14:paraId="0E409C7E" w14:textId="77777777" w:rsidTr="00A9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</w:tcPr>
          <w:p w14:paraId="25782C1A" w14:textId="1A7BF5CD" w:rsidR="00A54452" w:rsidRPr="00AA353D" w:rsidRDefault="00A54452" w:rsidP="00AA353D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AA353D">
              <w:rPr>
                <w:rFonts w:asciiTheme="majorBidi" w:hAnsiTheme="majorBidi" w:cstheme="majorBidi"/>
                <w:lang w:bidi="ar-BH"/>
              </w:rPr>
              <w:lastRenderedPageBreak/>
              <w:t>Course assessment:</w:t>
            </w:r>
          </w:p>
        </w:tc>
      </w:tr>
      <w:tr w:rsidR="00A54452" w:rsidRPr="00C2558D" w14:paraId="75338CC8" w14:textId="77777777" w:rsidTr="0097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FC04658" w14:textId="77777777" w:rsidR="00A54452" w:rsidRPr="00C2558D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</w:rPr>
              <w:t>Assessment Type</w:t>
            </w:r>
          </w:p>
        </w:tc>
        <w:tc>
          <w:tcPr>
            <w:tcW w:w="1184" w:type="pct"/>
            <w:shd w:val="clear" w:color="auto" w:fill="auto"/>
          </w:tcPr>
          <w:p w14:paraId="6E577D20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Details/ Explanation of Assessment in relation to CILOs</w:t>
            </w:r>
          </w:p>
        </w:tc>
        <w:tc>
          <w:tcPr>
            <w:tcW w:w="521" w:type="pct"/>
            <w:shd w:val="clear" w:color="auto" w:fill="auto"/>
          </w:tcPr>
          <w:p w14:paraId="2D6828B1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Number</w:t>
            </w:r>
          </w:p>
        </w:tc>
        <w:tc>
          <w:tcPr>
            <w:tcW w:w="925" w:type="pct"/>
            <w:shd w:val="clear" w:color="auto" w:fill="auto"/>
          </w:tcPr>
          <w:p w14:paraId="0FEDCFB7" w14:textId="77777777" w:rsidR="00A54452" w:rsidRPr="00C2558D" w:rsidRDefault="00A54452" w:rsidP="00BF5515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Weight</w:t>
            </w:r>
          </w:p>
        </w:tc>
        <w:tc>
          <w:tcPr>
            <w:tcW w:w="1215" w:type="pct"/>
            <w:shd w:val="clear" w:color="auto" w:fill="auto"/>
          </w:tcPr>
          <w:p w14:paraId="314668E9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Date(s)</w:t>
            </w:r>
          </w:p>
        </w:tc>
      </w:tr>
      <w:tr w:rsidR="00F32915" w:rsidRPr="00C2558D" w14:paraId="46012FB6" w14:textId="77777777" w:rsidTr="00972FE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5ACC233" w14:textId="2A1F71DD" w:rsidR="00F32915" w:rsidRPr="00B61260" w:rsidRDefault="00F60F49" w:rsidP="00F32915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Cs/>
              </w:rPr>
              <w:t>Test 1</w:t>
            </w:r>
            <w:r w:rsidR="00F32915" w:rsidRPr="00B61260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</w:p>
        </w:tc>
        <w:tc>
          <w:tcPr>
            <w:tcW w:w="1184" w:type="pct"/>
            <w:shd w:val="clear" w:color="auto" w:fill="auto"/>
          </w:tcPr>
          <w:p w14:paraId="5FA30DF2" w14:textId="28605C73" w:rsidR="00F32915" w:rsidRPr="00B61260" w:rsidRDefault="00F32915" w:rsidP="001F7EB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1</w:t>
            </w:r>
            <w:r w:rsidR="00FC4FE8" w:rsidRPr="00B61260">
              <w:rPr>
                <w:rFonts w:asciiTheme="majorBidi" w:hAnsiTheme="majorBidi" w:cstheme="majorBidi"/>
                <w:iCs/>
              </w:rPr>
              <w:t xml:space="preserve">, </w:t>
            </w:r>
            <w:r w:rsidR="00323B6A" w:rsidRPr="00B61260">
              <w:rPr>
                <w:rFonts w:asciiTheme="majorBidi" w:hAnsiTheme="majorBidi" w:cstheme="majorBidi"/>
                <w:iCs/>
              </w:rPr>
              <w:t xml:space="preserve">and </w:t>
            </w:r>
            <w:r w:rsidR="00AE0EED" w:rsidRPr="00B61260">
              <w:rPr>
                <w:rFonts w:asciiTheme="majorBidi" w:hAnsiTheme="majorBidi" w:cstheme="majorBidi"/>
                <w:iCs/>
              </w:rPr>
              <w:t>3</w:t>
            </w:r>
          </w:p>
        </w:tc>
        <w:tc>
          <w:tcPr>
            <w:tcW w:w="521" w:type="pct"/>
            <w:shd w:val="clear" w:color="auto" w:fill="auto"/>
          </w:tcPr>
          <w:p w14:paraId="0D5ADA94" w14:textId="612B8297" w:rsidR="00F32915" w:rsidRPr="00B61260" w:rsidRDefault="00F60F49" w:rsidP="00F32915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925" w:type="pct"/>
            <w:shd w:val="clear" w:color="auto" w:fill="auto"/>
          </w:tcPr>
          <w:p w14:paraId="71801530" w14:textId="325D8C10" w:rsidR="00F32915" w:rsidRPr="00B61260" w:rsidRDefault="00F32915" w:rsidP="00657582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15 %</w:t>
            </w:r>
          </w:p>
        </w:tc>
        <w:tc>
          <w:tcPr>
            <w:tcW w:w="1215" w:type="pct"/>
            <w:shd w:val="clear" w:color="auto" w:fill="auto"/>
          </w:tcPr>
          <w:p w14:paraId="59B9BFD5" w14:textId="26DE2A88" w:rsidR="00F32915" w:rsidRPr="00B61260" w:rsidRDefault="003D168A" w:rsidP="0065758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TBA</w:t>
            </w:r>
          </w:p>
        </w:tc>
      </w:tr>
      <w:tr w:rsidR="00972FED" w:rsidRPr="00C2558D" w14:paraId="0BD0852A" w14:textId="77777777" w:rsidTr="0097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36903115" w14:textId="4A620D3C" w:rsidR="00972FED" w:rsidRPr="00B61260" w:rsidRDefault="00B878A4" w:rsidP="00972FE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Test </w:t>
            </w:r>
            <w:r>
              <w:rPr>
                <w:rFonts w:asciiTheme="majorBidi" w:hAnsiTheme="majorBidi" w:cstheme="majorBidi"/>
                <w:b w:val="0"/>
                <w:bCs w:val="0"/>
                <w:iCs/>
              </w:rPr>
              <w:t>2</w:t>
            </w:r>
          </w:p>
        </w:tc>
        <w:tc>
          <w:tcPr>
            <w:tcW w:w="1184" w:type="pct"/>
            <w:shd w:val="clear" w:color="auto" w:fill="auto"/>
          </w:tcPr>
          <w:p w14:paraId="54B7D5E8" w14:textId="5D86F244" w:rsidR="00972FED" w:rsidRPr="00B61260" w:rsidRDefault="00972FED" w:rsidP="001F7EB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2,</w:t>
            </w:r>
            <w:r w:rsidR="002407F2" w:rsidRPr="00B61260">
              <w:rPr>
                <w:rFonts w:asciiTheme="majorBidi" w:hAnsiTheme="majorBidi" w:cstheme="majorBidi"/>
                <w:iCs/>
              </w:rPr>
              <w:t xml:space="preserve"> and</w:t>
            </w:r>
            <w:r w:rsidRPr="00B61260">
              <w:rPr>
                <w:rFonts w:asciiTheme="majorBidi" w:hAnsiTheme="majorBidi" w:cstheme="majorBidi"/>
                <w:iCs/>
              </w:rPr>
              <w:t xml:space="preserve"> </w:t>
            </w:r>
            <w:r w:rsidR="00AE0EED" w:rsidRPr="00B61260">
              <w:rPr>
                <w:rFonts w:asciiTheme="majorBidi" w:hAnsiTheme="majorBidi" w:cstheme="majorBidi"/>
                <w:iCs/>
              </w:rPr>
              <w:t>6</w:t>
            </w:r>
          </w:p>
        </w:tc>
        <w:tc>
          <w:tcPr>
            <w:tcW w:w="521" w:type="pct"/>
            <w:shd w:val="clear" w:color="auto" w:fill="auto"/>
          </w:tcPr>
          <w:p w14:paraId="2B9618F9" w14:textId="581F1505" w:rsidR="00972FED" w:rsidRPr="00B61260" w:rsidRDefault="00B878A4" w:rsidP="00972FED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925" w:type="pct"/>
            <w:shd w:val="clear" w:color="auto" w:fill="auto"/>
          </w:tcPr>
          <w:p w14:paraId="3848CD51" w14:textId="41D8D2DA" w:rsidR="00972FED" w:rsidRPr="00B61260" w:rsidRDefault="00972FED" w:rsidP="00657582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15 %</w:t>
            </w:r>
          </w:p>
        </w:tc>
        <w:tc>
          <w:tcPr>
            <w:tcW w:w="1215" w:type="pct"/>
            <w:shd w:val="clear" w:color="auto" w:fill="auto"/>
          </w:tcPr>
          <w:p w14:paraId="5BF9737E" w14:textId="023EF791" w:rsidR="00972FED" w:rsidRPr="00B61260" w:rsidRDefault="003D168A" w:rsidP="0065758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TBA</w:t>
            </w:r>
          </w:p>
        </w:tc>
      </w:tr>
      <w:tr w:rsidR="00972FED" w:rsidRPr="00C2558D" w14:paraId="0DA4BEB4" w14:textId="77777777" w:rsidTr="00972FE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9914E4F" w14:textId="22793968" w:rsidR="00972FED" w:rsidRPr="00B61260" w:rsidRDefault="00972FED" w:rsidP="00972FE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B61260">
              <w:rPr>
                <w:rFonts w:asciiTheme="majorBidi" w:hAnsiTheme="majorBidi" w:cstheme="majorBidi"/>
                <w:b w:val="0"/>
                <w:bCs w:val="0"/>
                <w:iCs/>
              </w:rPr>
              <w:t>Practical</w:t>
            </w:r>
          </w:p>
        </w:tc>
        <w:tc>
          <w:tcPr>
            <w:tcW w:w="1184" w:type="pct"/>
            <w:shd w:val="clear" w:color="auto" w:fill="auto"/>
          </w:tcPr>
          <w:p w14:paraId="3676136D" w14:textId="609188F6" w:rsidR="00972FED" w:rsidRPr="00B61260" w:rsidRDefault="00972FED" w:rsidP="00972FE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-</w:t>
            </w:r>
          </w:p>
        </w:tc>
        <w:tc>
          <w:tcPr>
            <w:tcW w:w="521" w:type="pct"/>
            <w:shd w:val="clear" w:color="auto" w:fill="auto"/>
          </w:tcPr>
          <w:p w14:paraId="6AD4178F" w14:textId="77777777" w:rsidR="00972FED" w:rsidRPr="00B61260" w:rsidRDefault="00972FED" w:rsidP="00972FED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25" w:type="pct"/>
            <w:shd w:val="clear" w:color="auto" w:fill="auto"/>
          </w:tcPr>
          <w:p w14:paraId="6598B66B" w14:textId="585E8288" w:rsidR="00972FED" w:rsidRPr="00B61260" w:rsidRDefault="002D72A5" w:rsidP="00657582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 xml:space="preserve">- </w:t>
            </w:r>
            <w:r w:rsidR="00972FED" w:rsidRPr="00B61260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1215" w:type="pct"/>
            <w:shd w:val="clear" w:color="auto" w:fill="auto"/>
          </w:tcPr>
          <w:p w14:paraId="2E9B0F3F" w14:textId="3CC27865" w:rsidR="00972FED" w:rsidRPr="00B61260" w:rsidRDefault="00966496" w:rsidP="00657582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-</w:t>
            </w:r>
          </w:p>
        </w:tc>
      </w:tr>
      <w:tr w:rsidR="00DE038A" w:rsidRPr="00C2558D" w14:paraId="5306DB4F" w14:textId="77777777" w:rsidTr="008B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  <w:vAlign w:val="center"/>
          </w:tcPr>
          <w:p w14:paraId="0434B891" w14:textId="1138EF71" w:rsidR="00DE038A" w:rsidRPr="00B61260" w:rsidRDefault="00DE038A" w:rsidP="00DE038A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B61260">
              <w:rPr>
                <w:rFonts w:asciiTheme="majorBidi" w:hAnsiTheme="majorBidi" w:cstheme="majorBidi"/>
                <w:b w:val="0"/>
                <w:bCs w:val="0"/>
                <w:iCs/>
              </w:rPr>
              <w:t>Discussion Forums</w:t>
            </w:r>
          </w:p>
        </w:tc>
        <w:tc>
          <w:tcPr>
            <w:tcW w:w="1184" w:type="pct"/>
            <w:shd w:val="clear" w:color="auto" w:fill="auto"/>
          </w:tcPr>
          <w:p w14:paraId="7599367D" w14:textId="6490F7E8" w:rsidR="00DE038A" w:rsidRPr="00B61260" w:rsidRDefault="00B61260" w:rsidP="00DE038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1,2,3,4, 5, and 6</w:t>
            </w:r>
          </w:p>
        </w:tc>
        <w:tc>
          <w:tcPr>
            <w:tcW w:w="521" w:type="pct"/>
            <w:shd w:val="clear" w:color="auto" w:fill="auto"/>
          </w:tcPr>
          <w:p w14:paraId="11CC52DF" w14:textId="03F61A74" w:rsidR="00DE038A" w:rsidRPr="00B61260" w:rsidRDefault="00DE038A" w:rsidP="00DE038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925" w:type="pct"/>
            <w:shd w:val="clear" w:color="auto" w:fill="auto"/>
          </w:tcPr>
          <w:p w14:paraId="6693F96B" w14:textId="52967BD3" w:rsidR="00DE038A" w:rsidRPr="00B61260" w:rsidRDefault="002A4DD2" w:rsidP="00DE038A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5</w:t>
            </w:r>
            <w:r w:rsidR="00DE038A" w:rsidRPr="00B61260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215" w:type="pct"/>
            <w:shd w:val="clear" w:color="auto" w:fill="auto"/>
          </w:tcPr>
          <w:p w14:paraId="55D477DA" w14:textId="11AD60FC" w:rsidR="00DE038A" w:rsidRPr="00B61260" w:rsidRDefault="00DE038A" w:rsidP="00DE038A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DE038A" w:rsidRPr="00C2558D" w14:paraId="35B15159" w14:textId="77777777" w:rsidTr="00972FE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49183BDE" w14:textId="005B9D75" w:rsidR="00DE038A" w:rsidRPr="00B61260" w:rsidRDefault="00DE038A" w:rsidP="00DE038A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B61260">
              <w:rPr>
                <w:rFonts w:asciiTheme="majorBidi" w:hAnsiTheme="majorBidi" w:cstheme="majorBidi"/>
                <w:b w:val="0"/>
                <w:bCs w:val="0"/>
                <w:iCs/>
              </w:rPr>
              <w:t>Research Project</w:t>
            </w:r>
          </w:p>
        </w:tc>
        <w:tc>
          <w:tcPr>
            <w:tcW w:w="1184" w:type="pct"/>
            <w:shd w:val="clear" w:color="auto" w:fill="auto"/>
          </w:tcPr>
          <w:p w14:paraId="41BD8924" w14:textId="6A03827B" w:rsidR="00DE038A" w:rsidRPr="00B61260" w:rsidRDefault="00B61260" w:rsidP="00DE038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14:paraId="1F430D96" w14:textId="13619675" w:rsidR="00DE038A" w:rsidRPr="00B61260" w:rsidRDefault="00DE038A" w:rsidP="00DE038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925" w:type="pct"/>
            <w:shd w:val="clear" w:color="auto" w:fill="auto"/>
          </w:tcPr>
          <w:p w14:paraId="6A6CEF5C" w14:textId="5C7AED22" w:rsidR="00DE038A" w:rsidRPr="00B61260" w:rsidRDefault="00DE038A" w:rsidP="00DE038A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15 %</w:t>
            </w:r>
          </w:p>
        </w:tc>
        <w:tc>
          <w:tcPr>
            <w:tcW w:w="1215" w:type="pct"/>
            <w:shd w:val="clear" w:color="auto" w:fill="auto"/>
          </w:tcPr>
          <w:p w14:paraId="70277B47" w14:textId="49056A63" w:rsidR="00DE038A" w:rsidRPr="00B61260" w:rsidRDefault="00DE038A" w:rsidP="00DE038A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TBA</w:t>
            </w:r>
          </w:p>
        </w:tc>
      </w:tr>
      <w:tr w:rsidR="00DE038A" w:rsidRPr="00C2558D" w14:paraId="46BACD86" w14:textId="77777777" w:rsidTr="00115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  <w:vAlign w:val="center"/>
          </w:tcPr>
          <w:p w14:paraId="498E3CE5" w14:textId="3EA0055B" w:rsidR="00DE038A" w:rsidRPr="00B61260" w:rsidRDefault="00DE038A" w:rsidP="00DE038A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B61260">
              <w:rPr>
                <w:rFonts w:asciiTheme="majorBidi" w:hAnsiTheme="majorBidi" w:cstheme="majorBidi"/>
                <w:b w:val="0"/>
                <w:bCs w:val="0"/>
                <w:iCs/>
              </w:rPr>
              <w:t>Presentation</w:t>
            </w:r>
            <w:r w:rsidR="002A4DD2" w:rsidRPr="00B61260">
              <w:rPr>
                <w:rFonts w:asciiTheme="majorBidi" w:hAnsiTheme="majorBidi" w:cstheme="majorBidi"/>
                <w:b w:val="0"/>
                <w:bCs w:val="0"/>
                <w:iCs/>
              </w:rPr>
              <w:t>s</w:t>
            </w:r>
            <w:r w:rsidRPr="00B61260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70C2EA37" w14:textId="774D6357" w:rsidR="00DE038A" w:rsidRPr="00B61260" w:rsidRDefault="00DE038A" w:rsidP="00DE038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 xml:space="preserve">1,2,3,4, </w:t>
            </w:r>
            <w:r w:rsidR="00AE7D9E" w:rsidRPr="00B61260">
              <w:rPr>
                <w:rFonts w:asciiTheme="majorBidi" w:hAnsiTheme="majorBidi" w:cstheme="majorBidi"/>
                <w:iCs/>
              </w:rPr>
              <w:t>5</w:t>
            </w:r>
            <w:r w:rsidR="00EB2E79" w:rsidRPr="00B61260">
              <w:rPr>
                <w:rFonts w:asciiTheme="majorBidi" w:hAnsiTheme="majorBidi" w:cstheme="majorBidi"/>
                <w:iCs/>
              </w:rPr>
              <w:t xml:space="preserve">, </w:t>
            </w:r>
            <w:r w:rsidRPr="00B61260">
              <w:rPr>
                <w:rFonts w:asciiTheme="majorBidi" w:hAnsiTheme="majorBidi" w:cstheme="majorBidi"/>
                <w:iCs/>
              </w:rPr>
              <w:t xml:space="preserve">and </w:t>
            </w:r>
            <w:r w:rsidR="00EB2E79" w:rsidRPr="00B61260">
              <w:rPr>
                <w:rFonts w:asciiTheme="majorBidi" w:hAnsiTheme="majorBidi" w:cstheme="majorBidi"/>
                <w:iCs/>
              </w:rPr>
              <w:t>6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0A035B2" w14:textId="486C8216" w:rsidR="00DE038A" w:rsidRPr="00B61260" w:rsidRDefault="004C0F5C" w:rsidP="00DE038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2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1D38AEEE" w14:textId="08C11E24" w:rsidR="00DE038A" w:rsidRPr="00B61260" w:rsidRDefault="002A4DD2" w:rsidP="00DE038A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10</w:t>
            </w:r>
            <w:r w:rsidR="00DE038A" w:rsidRPr="00B61260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215" w:type="pct"/>
            <w:shd w:val="clear" w:color="auto" w:fill="auto"/>
          </w:tcPr>
          <w:p w14:paraId="229B9BF5" w14:textId="77777777" w:rsidR="00DE038A" w:rsidRPr="00B61260" w:rsidRDefault="00DE038A" w:rsidP="00DE038A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DE038A" w:rsidRPr="00C2558D" w14:paraId="04B1D267" w14:textId="77777777" w:rsidTr="00972FE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9577E0B" w14:textId="77777777" w:rsidR="00DE038A" w:rsidRPr="00B61260" w:rsidRDefault="00DE038A" w:rsidP="00DE038A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b w:val="0"/>
                <w:bCs w:val="0"/>
                <w:iCs/>
              </w:rPr>
              <w:t>Final Examination</w:t>
            </w:r>
          </w:p>
          <w:p w14:paraId="6E8A953A" w14:textId="67CD8528" w:rsidR="00DE038A" w:rsidRPr="00B61260" w:rsidRDefault="00DE038A" w:rsidP="00DE038A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B61260">
              <w:rPr>
                <w:rFonts w:asciiTheme="majorBidi" w:hAnsiTheme="majorBidi" w:cstheme="majorBidi"/>
                <w:b w:val="0"/>
                <w:bCs w:val="0"/>
                <w:iCs/>
              </w:rPr>
              <w:t>(</w:t>
            </w:r>
            <w:proofErr w:type="spellStart"/>
            <w:r w:rsidRPr="00B61260">
              <w:rPr>
                <w:rFonts w:asciiTheme="majorBidi" w:hAnsiTheme="majorBidi" w:cstheme="majorBidi"/>
                <w:b w:val="0"/>
                <w:bCs w:val="0"/>
                <w:iCs/>
              </w:rPr>
              <w:t>Respondus</w:t>
            </w:r>
            <w:proofErr w:type="spellEnd"/>
            <w:r w:rsidRPr="00B61260">
              <w:rPr>
                <w:rFonts w:asciiTheme="majorBidi" w:hAnsiTheme="majorBidi" w:cstheme="majorBidi"/>
                <w:b w:val="0"/>
                <w:bCs w:val="0"/>
                <w:iCs/>
              </w:rPr>
              <w:t>)</w:t>
            </w:r>
          </w:p>
        </w:tc>
        <w:tc>
          <w:tcPr>
            <w:tcW w:w="1184" w:type="pct"/>
            <w:shd w:val="clear" w:color="auto" w:fill="auto"/>
          </w:tcPr>
          <w:p w14:paraId="2373FA50" w14:textId="563C8928" w:rsidR="00DE038A" w:rsidRPr="00B61260" w:rsidRDefault="00DE038A" w:rsidP="00DE038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Final Exam</w:t>
            </w:r>
          </w:p>
          <w:p w14:paraId="558BC05D" w14:textId="4E3CB414" w:rsidR="00DE038A" w:rsidRPr="00B61260" w:rsidRDefault="00DE038A" w:rsidP="00DE038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(</w:t>
            </w:r>
            <w:r w:rsidR="000D2DED">
              <w:rPr>
                <w:rFonts w:asciiTheme="majorBidi" w:hAnsiTheme="majorBidi" w:cstheme="majorBidi"/>
                <w:iCs/>
              </w:rPr>
              <w:t>1</w:t>
            </w:r>
            <w:r w:rsidRPr="00B61260">
              <w:rPr>
                <w:rFonts w:asciiTheme="majorBidi" w:hAnsiTheme="majorBidi" w:cstheme="majorBidi"/>
                <w:iCs/>
              </w:rPr>
              <w:t>,4, and 5)</w:t>
            </w:r>
          </w:p>
        </w:tc>
        <w:tc>
          <w:tcPr>
            <w:tcW w:w="521" w:type="pct"/>
            <w:shd w:val="clear" w:color="auto" w:fill="auto"/>
          </w:tcPr>
          <w:p w14:paraId="6D5F9802" w14:textId="21D5B077" w:rsidR="00DE038A" w:rsidRPr="00B61260" w:rsidRDefault="00DE038A" w:rsidP="00DE038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925" w:type="pct"/>
            <w:shd w:val="clear" w:color="auto" w:fill="auto"/>
          </w:tcPr>
          <w:p w14:paraId="075777F8" w14:textId="349A6749" w:rsidR="00DE038A" w:rsidRPr="00B61260" w:rsidRDefault="00DE038A" w:rsidP="00DE038A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40%</w:t>
            </w:r>
          </w:p>
        </w:tc>
        <w:tc>
          <w:tcPr>
            <w:tcW w:w="1215" w:type="pct"/>
            <w:shd w:val="clear" w:color="auto" w:fill="auto"/>
          </w:tcPr>
          <w:p w14:paraId="55BDF8ED" w14:textId="22068EDB" w:rsidR="00DE038A" w:rsidRPr="00B61260" w:rsidRDefault="003D5789" w:rsidP="00DE038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8 June</w:t>
            </w:r>
            <w:r w:rsidR="00DE038A" w:rsidRPr="00B61260">
              <w:rPr>
                <w:rFonts w:asciiTheme="majorBidi" w:hAnsiTheme="majorBidi" w:cstheme="majorBidi"/>
                <w:iCs/>
              </w:rPr>
              <w:t xml:space="preserve"> 2021</w:t>
            </w:r>
          </w:p>
          <w:p w14:paraId="41A226A8" w14:textId="21DE7F9A" w:rsidR="00DE038A" w:rsidRPr="00B61260" w:rsidRDefault="00DE038A" w:rsidP="00DE038A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1</w:t>
            </w:r>
            <w:r w:rsidR="003D5789" w:rsidRPr="00B61260">
              <w:rPr>
                <w:rFonts w:asciiTheme="majorBidi" w:hAnsiTheme="majorBidi" w:cstheme="majorBidi"/>
                <w:iCs/>
              </w:rPr>
              <w:t>7</w:t>
            </w:r>
            <w:r w:rsidRPr="00B61260">
              <w:rPr>
                <w:rFonts w:asciiTheme="majorBidi" w:hAnsiTheme="majorBidi" w:cstheme="majorBidi"/>
                <w:iCs/>
              </w:rPr>
              <w:t>:</w:t>
            </w:r>
            <w:r w:rsidR="003D5789" w:rsidRPr="00B61260">
              <w:rPr>
                <w:rFonts w:asciiTheme="majorBidi" w:hAnsiTheme="majorBidi" w:cstheme="majorBidi"/>
                <w:iCs/>
              </w:rPr>
              <w:t>0</w:t>
            </w:r>
            <w:r w:rsidRPr="00B61260">
              <w:rPr>
                <w:rFonts w:asciiTheme="majorBidi" w:hAnsiTheme="majorBidi" w:cstheme="majorBidi"/>
                <w:iCs/>
              </w:rPr>
              <w:t xml:space="preserve">0 – </w:t>
            </w:r>
            <w:r w:rsidR="003D5789" w:rsidRPr="00B61260">
              <w:rPr>
                <w:rFonts w:asciiTheme="majorBidi" w:hAnsiTheme="majorBidi" w:cstheme="majorBidi"/>
                <w:iCs/>
              </w:rPr>
              <w:t>20</w:t>
            </w:r>
            <w:r w:rsidRPr="00B61260">
              <w:rPr>
                <w:rFonts w:asciiTheme="majorBidi" w:hAnsiTheme="majorBidi" w:cstheme="majorBidi"/>
                <w:iCs/>
              </w:rPr>
              <w:t>;</w:t>
            </w:r>
            <w:r w:rsidR="003D5789" w:rsidRPr="00B61260">
              <w:rPr>
                <w:rFonts w:asciiTheme="majorBidi" w:hAnsiTheme="majorBidi" w:cstheme="majorBidi"/>
                <w:iCs/>
              </w:rPr>
              <w:t>0</w:t>
            </w:r>
            <w:r w:rsidRPr="00B61260">
              <w:rPr>
                <w:rFonts w:asciiTheme="majorBidi" w:hAnsiTheme="majorBidi" w:cstheme="majorBidi"/>
                <w:iCs/>
              </w:rPr>
              <w:t>0</w:t>
            </w:r>
          </w:p>
        </w:tc>
      </w:tr>
      <w:tr w:rsidR="00DE038A" w:rsidRPr="00C2558D" w14:paraId="0C543CEE" w14:textId="77777777" w:rsidTr="0097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34E164F4" w14:textId="77777777" w:rsidR="00DE038A" w:rsidRPr="00B61260" w:rsidRDefault="00DE038A" w:rsidP="00DE038A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Total</w:t>
            </w:r>
          </w:p>
        </w:tc>
        <w:tc>
          <w:tcPr>
            <w:tcW w:w="1184" w:type="pct"/>
            <w:shd w:val="clear" w:color="auto" w:fill="auto"/>
          </w:tcPr>
          <w:p w14:paraId="45EAAC92" w14:textId="77777777" w:rsidR="00DE038A" w:rsidRPr="00B61260" w:rsidRDefault="00DE038A" w:rsidP="00DE038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56EB4543" w14:textId="77777777" w:rsidR="00DE038A" w:rsidRPr="00B61260" w:rsidRDefault="00DE038A" w:rsidP="00DE038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25" w:type="pct"/>
            <w:shd w:val="clear" w:color="auto" w:fill="auto"/>
          </w:tcPr>
          <w:p w14:paraId="1ACD0E95" w14:textId="77777777" w:rsidR="00DE038A" w:rsidRPr="00B61260" w:rsidRDefault="00DE038A" w:rsidP="00DE038A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B61260">
              <w:rPr>
                <w:rFonts w:asciiTheme="majorBidi" w:hAnsiTheme="majorBidi" w:cstheme="majorBidi"/>
                <w:iCs/>
              </w:rPr>
              <w:t>100%</w:t>
            </w:r>
          </w:p>
        </w:tc>
        <w:tc>
          <w:tcPr>
            <w:tcW w:w="1215" w:type="pct"/>
            <w:shd w:val="clear" w:color="auto" w:fill="auto"/>
          </w:tcPr>
          <w:p w14:paraId="47B52B8B" w14:textId="4ADDB89A" w:rsidR="00DE038A" w:rsidRPr="00B61260" w:rsidRDefault="00DE038A" w:rsidP="00DE038A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</w:tbl>
    <w:p w14:paraId="16B22A3D" w14:textId="77777777" w:rsidR="00C42606" w:rsidRPr="00C2558D" w:rsidRDefault="00C42606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40" w:type="pct"/>
        <w:tblInd w:w="-10" w:type="dxa"/>
        <w:tblLook w:val="01E0" w:firstRow="1" w:lastRow="1" w:firstColumn="1" w:lastColumn="1" w:noHBand="0" w:noVBand="0"/>
      </w:tblPr>
      <w:tblGrid>
        <w:gridCol w:w="747"/>
        <w:gridCol w:w="1080"/>
        <w:gridCol w:w="2833"/>
        <w:gridCol w:w="993"/>
        <w:gridCol w:w="1718"/>
        <w:gridCol w:w="1478"/>
      </w:tblGrid>
      <w:tr w:rsidR="00C42606" w:rsidRPr="00C2558D" w14:paraId="7C328D4B" w14:textId="77777777" w:rsidTr="00DD2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7C91B0A4" w14:textId="77777777" w:rsidR="00C42606" w:rsidRPr="00C2558D" w:rsidRDefault="00C42606" w:rsidP="00AA353D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Weekly </w:t>
            </w:r>
            <w:r w:rsidR="00A060D3" w:rsidRPr="00C2558D">
              <w:rPr>
                <w:rFonts w:asciiTheme="majorBidi" w:hAnsiTheme="majorBidi" w:cstheme="majorBidi"/>
                <w:lang w:bidi="ar-BH"/>
              </w:rPr>
              <w:t>Schedule</w:t>
            </w:r>
          </w:p>
        </w:tc>
      </w:tr>
      <w:tr w:rsidR="00C42606" w:rsidRPr="00C2558D" w14:paraId="1C6858BE" w14:textId="77777777" w:rsidTr="007F6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A637C71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5A9E12E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Date</w:t>
            </w:r>
          </w:p>
        </w:tc>
        <w:tc>
          <w:tcPr>
            <w:tcW w:w="1601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1306B4B" w14:textId="77777777" w:rsidR="00257E47" w:rsidRPr="00C2558D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Topics covered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990DDF6" w14:textId="77777777" w:rsidR="00257E47" w:rsidRPr="00C2558D" w:rsidRDefault="00082FF5" w:rsidP="002352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C</w:t>
            </w:r>
            <w:r w:rsidR="00257E47" w:rsidRPr="00C2558D">
              <w:rPr>
                <w:rFonts w:asciiTheme="majorBidi" w:hAnsiTheme="majorBidi" w:cstheme="majorBidi"/>
                <w:i/>
                <w:iCs/>
                <w:lang w:bidi="ar-BH"/>
              </w:rPr>
              <w:t>ILOs</w:t>
            </w:r>
          </w:p>
        </w:tc>
        <w:tc>
          <w:tcPr>
            <w:tcW w:w="971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59FE54F" w14:textId="77777777" w:rsidR="00257E47" w:rsidRPr="00C2558D" w:rsidRDefault="00257E47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Teaching 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22CD15A" w14:textId="77777777" w:rsidR="00257E47" w:rsidRPr="00C2558D" w:rsidRDefault="00257E47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Assessment</w:t>
            </w:r>
          </w:p>
        </w:tc>
      </w:tr>
      <w:tr w:rsidR="000374AB" w:rsidRPr="00C2558D" w14:paraId="0B2927E3" w14:textId="77777777" w:rsidTr="00EE3D9B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A212BD7" w14:textId="77777777" w:rsidR="000374AB" w:rsidRPr="00C2558D" w:rsidRDefault="000374AB" w:rsidP="002352D4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0BBF889" w14:textId="77777777" w:rsidR="000374AB" w:rsidRDefault="000374AB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7-11</w:t>
            </w:r>
          </w:p>
          <w:p w14:paraId="159BC780" w14:textId="71F8615C" w:rsidR="000374AB" w:rsidRPr="00050A8F" w:rsidRDefault="000374AB" w:rsidP="008971EA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 xml:space="preserve"> Feb.</w:t>
            </w:r>
          </w:p>
        </w:tc>
        <w:tc>
          <w:tcPr>
            <w:tcW w:w="1601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784A3B1" w14:textId="77777777" w:rsidR="000374AB" w:rsidRPr="00C043CC" w:rsidRDefault="000374AB" w:rsidP="00E908B3">
            <w:pPr>
              <w:shd w:val="clear" w:color="auto" w:fill="F2F2F2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  <w:lang w:bidi="ar-BH"/>
              </w:rPr>
              <w:t xml:space="preserve">Segment &amp; Interim Reporting </w:t>
            </w:r>
          </w:p>
          <w:p w14:paraId="14413EA9" w14:textId="26888C5A" w:rsidR="000374AB" w:rsidRPr="00C043CC" w:rsidRDefault="000374AB" w:rsidP="00E908B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  <w:lang w:bidi="ar-BH"/>
              </w:rPr>
              <w:t>(Ch. 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60DA5F9" w14:textId="1EE2034B" w:rsidR="000374AB" w:rsidRPr="00050A8F" w:rsidRDefault="000374AB" w:rsidP="002352D4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</w:t>
            </w:r>
          </w:p>
        </w:tc>
        <w:tc>
          <w:tcPr>
            <w:tcW w:w="971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74A50D5B" w14:textId="5660B128" w:rsidR="000374AB" w:rsidRPr="00050A8F" w:rsidRDefault="006B14F4" w:rsidP="00050A8F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8D36A3">
              <w:rPr>
                <w:rFonts w:ascii="Times New Roman" w:hAnsi="Times New Roman" w:cs="Times New Roman"/>
                <w:lang w:bidi="ar-BH"/>
              </w:rPr>
              <w:t>Lecture</w:t>
            </w:r>
            <w:r>
              <w:rPr>
                <w:rFonts w:ascii="Times New Roman" w:hAnsi="Times New Roman" w:cs="Times New Roman"/>
                <w:lang w:bidi="ar-BH"/>
              </w:rPr>
              <w:t xml:space="preserve"> and</w:t>
            </w:r>
            <w:r w:rsidRPr="008D36A3">
              <w:rPr>
                <w:rFonts w:ascii="Times New Roman" w:hAnsi="Times New Roman" w:cs="Times New Roman"/>
                <w:lang w:bidi="ar-BH"/>
              </w:rPr>
              <w:t xml:space="preserve">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4BE2932B" w14:textId="6F402713" w:rsidR="000374AB" w:rsidRDefault="000374AB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Test 1 +</w:t>
            </w:r>
          </w:p>
          <w:p w14:paraId="7AFE5C55" w14:textId="78D8F6BD" w:rsidR="000374AB" w:rsidRPr="004F6749" w:rsidRDefault="000374AB" w:rsidP="004129FA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Project </w:t>
            </w:r>
          </w:p>
        </w:tc>
      </w:tr>
      <w:tr w:rsidR="006B14F4" w:rsidRPr="00C2558D" w14:paraId="2997F884" w14:textId="77777777" w:rsidTr="00F25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FFFFFF" w:themeFill="background1"/>
            <w:vAlign w:val="center"/>
          </w:tcPr>
          <w:p w14:paraId="44EBDE72" w14:textId="77777777" w:rsidR="006B14F4" w:rsidRPr="00C2558D" w:rsidRDefault="006B14F4" w:rsidP="00476E7C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FFFFFF" w:themeFill="background1"/>
            <w:vAlign w:val="center"/>
          </w:tcPr>
          <w:p w14:paraId="27C190FC" w14:textId="71E825A0" w:rsidR="006B14F4" w:rsidRPr="00050A8F" w:rsidRDefault="006B14F4" w:rsidP="00476E7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14-18 Feb.</w:t>
            </w:r>
          </w:p>
        </w:tc>
        <w:tc>
          <w:tcPr>
            <w:tcW w:w="1601" w:type="pct"/>
            <w:shd w:val="clear" w:color="auto" w:fill="FFFFFF" w:themeFill="background1"/>
            <w:vAlign w:val="center"/>
          </w:tcPr>
          <w:p w14:paraId="34AB321B" w14:textId="77777777" w:rsidR="006B14F4" w:rsidRPr="00C043CC" w:rsidRDefault="006B14F4" w:rsidP="00E908B3">
            <w:pPr>
              <w:shd w:val="clear" w:color="auto" w:fill="F2F2F2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  <w:lang w:bidi="ar-BH"/>
              </w:rPr>
              <w:t xml:space="preserve">Segment &amp; Interim Reporting </w:t>
            </w:r>
          </w:p>
          <w:p w14:paraId="47E3D7A8" w14:textId="26AE09F4" w:rsidR="006B14F4" w:rsidRPr="00C043CC" w:rsidRDefault="006B14F4" w:rsidP="00E908B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  <w:lang w:bidi="ar-BH"/>
              </w:rPr>
              <w:t>(Ch. 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shd w:val="clear" w:color="auto" w:fill="FFFFFF" w:themeFill="background1"/>
            <w:vAlign w:val="center"/>
          </w:tcPr>
          <w:p w14:paraId="0AD52625" w14:textId="4B44065E" w:rsidR="006B14F4" w:rsidRPr="00050A8F" w:rsidRDefault="006B14F4" w:rsidP="00476E7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</w:t>
            </w: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2E251250" w14:textId="08386331" w:rsidR="006B14F4" w:rsidRPr="004F6749" w:rsidRDefault="00265C82" w:rsidP="00476E7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8D36A3">
              <w:rPr>
                <w:rFonts w:ascii="Times New Roman" w:hAnsi="Times New Roman" w:cs="Times New Roman"/>
                <w:lang w:bidi="ar-BH"/>
              </w:rPr>
              <w:t>Lecture</w:t>
            </w:r>
            <w:r>
              <w:rPr>
                <w:rFonts w:ascii="Times New Roman" w:hAnsi="Times New Roman" w:cs="Times New Roman"/>
                <w:lang w:bidi="ar-BH"/>
              </w:rPr>
              <w:t xml:space="preserve"> and</w:t>
            </w:r>
            <w:r w:rsidRPr="008D36A3">
              <w:rPr>
                <w:rFonts w:ascii="Times New Roman" w:hAnsi="Times New Roman" w:cs="Times New Roman"/>
                <w:lang w:bidi="ar-BH"/>
              </w:rPr>
              <w:t xml:space="preserve">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shd w:val="clear" w:color="auto" w:fill="FFFFFF" w:themeFill="background1"/>
          </w:tcPr>
          <w:p w14:paraId="1EE9C239" w14:textId="77777777" w:rsidR="006B14F4" w:rsidRDefault="006B14F4" w:rsidP="004129FA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0C9475CC" w14:textId="2EF5988A" w:rsidR="006B14F4" w:rsidRDefault="006B14F4" w:rsidP="004129FA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Test 1 +</w:t>
            </w:r>
          </w:p>
          <w:p w14:paraId="5F3C5BBB" w14:textId="3677DA11" w:rsidR="006B14F4" w:rsidRPr="004F6749" w:rsidRDefault="006B14F4" w:rsidP="004129FA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</w:t>
            </w:r>
          </w:p>
        </w:tc>
      </w:tr>
      <w:tr w:rsidR="006B14F4" w:rsidRPr="00C2558D" w14:paraId="5D0BADA6" w14:textId="77777777" w:rsidTr="004873B3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FFFFFF" w:themeFill="background1"/>
            <w:vAlign w:val="center"/>
          </w:tcPr>
          <w:p w14:paraId="4625A2CA" w14:textId="77777777" w:rsidR="006B14F4" w:rsidRPr="00C2558D" w:rsidRDefault="006B14F4" w:rsidP="0078366B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FFFFFF" w:themeFill="background1"/>
            <w:vAlign w:val="center"/>
          </w:tcPr>
          <w:p w14:paraId="0DE65F2A" w14:textId="77777777" w:rsidR="006B14F4" w:rsidRDefault="006B14F4" w:rsidP="0078366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21-25</w:t>
            </w:r>
          </w:p>
          <w:p w14:paraId="2CE2FA1F" w14:textId="59DD742C" w:rsidR="006B14F4" w:rsidRPr="00050A8F" w:rsidRDefault="006B14F4" w:rsidP="0078366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 xml:space="preserve"> Feb.</w:t>
            </w:r>
          </w:p>
        </w:tc>
        <w:tc>
          <w:tcPr>
            <w:tcW w:w="1601" w:type="pct"/>
            <w:shd w:val="clear" w:color="auto" w:fill="FFFFFF" w:themeFill="background1"/>
            <w:vAlign w:val="center"/>
          </w:tcPr>
          <w:p w14:paraId="2F72572E" w14:textId="77777777" w:rsidR="006B14F4" w:rsidRPr="00C043CC" w:rsidRDefault="006B14F4" w:rsidP="00B05F37">
            <w:pPr>
              <w:shd w:val="clear" w:color="auto" w:fill="F2F2F2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043CC">
              <w:rPr>
                <w:rFonts w:asciiTheme="majorBidi" w:hAnsiTheme="majorBidi" w:cstheme="majorBidi"/>
              </w:rPr>
              <w:t>Foreign currency transaction and hedging foreign exchange risk</w:t>
            </w:r>
          </w:p>
          <w:p w14:paraId="1AA24FD4" w14:textId="50874B50" w:rsidR="006B14F4" w:rsidRPr="00C043CC" w:rsidRDefault="006B14F4" w:rsidP="00B05F3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</w:rPr>
              <w:t xml:space="preserve"> (Ch 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shd w:val="clear" w:color="auto" w:fill="FFFFFF" w:themeFill="background1"/>
            <w:vAlign w:val="center"/>
          </w:tcPr>
          <w:p w14:paraId="2D4DABF7" w14:textId="77777777" w:rsidR="006B14F4" w:rsidRPr="0078366B" w:rsidRDefault="006B14F4" w:rsidP="0078366B">
            <w:pPr>
              <w:ind w:right="-136"/>
              <w:jc w:val="center"/>
              <w:rPr>
                <w:rFonts w:asciiTheme="majorBidi" w:hAnsiTheme="majorBidi" w:cstheme="majorBidi"/>
                <w:lang w:bidi="ar-BH"/>
              </w:rPr>
            </w:pPr>
            <w:r w:rsidRPr="0078366B">
              <w:rPr>
                <w:rFonts w:asciiTheme="majorBidi" w:hAnsiTheme="majorBidi" w:cstheme="majorBidi"/>
                <w:lang w:bidi="ar-BH"/>
              </w:rPr>
              <w:t>1 ,2,3,4</w:t>
            </w:r>
          </w:p>
          <w:p w14:paraId="5FDD4650" w14:textId="0E36FDA2" w:rsidR="006B14F4" w:rsidRPr="0078366B" w:rsidRDefault="006B14F4" w:rsidP="0078366B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46DF6426" w14:textId="7641F623" w:rsidR="006B14F4" w:rsidRPr="004F6749" w:rsidRDefault="00265C82" w:rsidP="0078366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8D36A3">
              <w:rPr>
                <w:rFonts w:ascii="Times New Roman" w:hAnsi="Times New Roman" w:cs="Times New Roman"/>
                <w:lang w:bidi="ar-BH"/>
              </w:rPr>
              <w:t>Lecture</w:t>
            </w:r>
            <w:r>
              <w:rPr>
                <w:rFonts w:ascii="Times New Roman" w:hAnsi="Times New Roman" w:cs="Times New Roman"/>
                <w:lang w:bidi="ar-BH"/>
              </w:rPr>
              <w:t xml:space="preserve"> and</w:t>
            </w:r>
            <w:r w:rsidRPr="008D36A3">
              <w:rPr>
                <w:rFonts w:ascii="Times New Roman" w:hAnsi="Times New Roman" w:cs="Times New Roman"/>
                <w:lang w:bidi="ar-BH"/>
              </w:rPr>
              <w:t xml:space="preserve">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shd w:val="clear" w:color="auto" w:fill="FFFFFF" w:themeFill="background1"/>
          </w:tcPr>
          <w:p w14:paraId="3F705029" w14:textId="77777777" w:rsidR="006B14F4" w:rsidRDefault="006B14F4" w:rsidP="00A42D1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56CE9754" w14:textId="2C2D5D8A" w:rsidR="006B14F4" w:rsidRDefault="006B14F4" w:rsidP="00A42D1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Test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</w:t>
            </w:r>
          </w:p>
          <w:p w14:paraId="0311CDAA" w14:textId="4E905BEA" w:rsidR="006B14F4" w:rsidRPr="004F6749" w:rsidRDefault="006B14F4" w:rsidP="00A42D1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</w:t>
            </w:r>
          </w:p>
        </w:tc>
      </w:tr>
      <w:tr w:rsidR="006B14F4" w:rsidRPr="00C2558D" w14:paraId="27E36FFE" w14:textId="77777777" w:rsidTr="00F72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FFFFFF" w:themeFill="background1"/>
            <w:vAlign w:val="center"/>
          </w:tcPr>
          <w:p w14:paraId="2411B0AB" w14:textId="77777777" w:rsidR="006B14F4" w:rsidRPr="00C2558D" w:rsidRDefault="006B14F4" w:rsidP="0078366B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FFFFFF" w:themeFill="background1"/>
            <w:vAlign w:val="center"/>
          </w:tcPr>
          <w:p w14:paraId="1C81FC54" w14:textId="79AC2444" w:rsidR="006B14F4" w:rsidRDefault="006B14F4" w:rsidP="0078366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 xml:space="preserve">28 Feb. - </w:t>
            </w:r>
          </w:p>
          <w:p w14:paraId="55B36829" w14:textId="5BF85085" w:rsidR="006B14F4" w:rsidRPr="00050A8F" w:rsidRDefault="006B14F4" w:rsidP="0078366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4 Mar.</w:t>
            </w:r>
          </w:p>
        </w:tc>
        <w:tc>
          <w:tcPr>
            <w:tcW w:w="1601" w:type="pct"/>
            <w:shd w:val="clear" w:color="auto" w:fill="FFFFFF" w:themeFill="background1"/>
            <w:vAlign w:val="center"/>
          </w:tcPr>
          <w:p w14:paraId="1936BA87" w14:textId="77777777" w:rsidR="006B14F4" w:rsidRPr="00C043CC" w:rsidRDefault="006B14F4" w:rsidP="00B05F37">
            <w:pPr>
              <w:shd w:val="clear" w:color="auto" w:fill="F2F2F2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043CC">
              <w:rPr>
                <w:rFonts w:asciiTheme="majorBidi" w:hAnsiTheme="majorBidi" w:cstheme="majorBidi"/>
              </w:rPr>
              <w:t>Foreign currency transaction and hedging foreign exchange risk</w:t>
            </w:r>
          </w:p>
          <w:p w14:paraId="5EAFD724" w14:textId="639E79B3" w:rsidR="006B14F4" w:rsidRPr="00C043CC" w:rsidRDefault="006B14F4" w:rsidP="00B05F3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</w:rPr>
              <w:t xml:space="preserve"> (Ch 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shd w:val="clear" w:color="auto" w:fill="FFFFFF" w:themeFill="background1"/>
            <w:vAlign w:val="center"/>
          </w:tcPr>
          <w:p w14:paraId="746F4D5F" w14:textId="77777777" w:rsidR="006B14F4" w:rsidRPr="0078366B" w:rsidRDefault="006B14F4" w:rsidP="0078366B">
            <w:pPr>
              <w:ind w:right="-136"/>
              <w:jc w:val="center"/>
              <w:rPr>
                <w:rFonts w:asciiTheme="majorBidi" w:hAnsiTheme="majorBidi" w:cstheme="majorBidi"/>
                <w:lang w:bidi="ar-BH"/>
              </w:rPr>
            </w:pPr>
            <w:r w:rsidRPr="0078366B">
              <w:rPr>
                <w:rFonts w:asciiTheme="majorBidi" w:hAnsiTheme="majorBidi" w:cstheme="majorBidi"/>
                <w:lang w:bidi="ar-BH"/>
              </w:rPr>
              <w:t>1 ,2,3,4</w:t>
            </w:r>
          </w:p>
          <w:p w14:paraId="1ADD6FA6" w14:textId="0753FC42" w:rsidR="006B14F4" w:rsidRPr="00050A8F" w:rsidRDefault="006B14F4" w:rsidP="0078366B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3C10F88A" w14:textId="5B8C846A" w:rsidR="006B14F4" w:rsidRPr="004F6749" w:rsidRDefault="00265C82" w:rsidP="0078366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8D36A3">
              <w:rPr>
                <w:rFonts w:ascii="Times New Roman" w:hAnsi="Times New Roman" w:cs="Times New Roman"/>
                <w:lang w:bidi="ar-BH"/>
              </w:rPr>
              <w:t>Lecture</w:t>
            </w:r>
            <w:r>
              <w:rPr>
                <w:rFonts w:ascii="Times New Roman" w:hAnsi="Times New Roman" w:cs="Times New Roman"/>
                <w:lang w:bidi="ar-BH"/>
              </w:rPr>
              <w:t xml:space="preserve"> and</w:t>
            </w:r>
            <w:r w:rsidRPr="008D36A3">
              <w:rPr>
                <w:rFonts w:ascii="Times New Roman" w:hAnsi="Times New Roman" w:cs="Times New Roman"/>
                <w:lang w:bidi="ar-BH"/>
              </w:rPr>
              <w:t xml:space="preserve">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shd w:val="clear" w:color="auto" w:fill="FFFFFF" w:themeFill="background1"/>
          </w:tcPr>
          <w:p w14:paraId="1293A6A1" w14:textId="77777777" w:rsidR="006B14F4" w:rsidRDefault="006B14F4" w:rsidP="00A42D1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563451FA" w14:textId="62CF9656" w:rsidR="006B14F4" w:rsidRDefault="006B14F4" w:rsidP="00A42D1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Test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</w:t>
            </w:r>
          </w:p>
          <w:p w14:paraId="721B99AD" w14:textId="3039BB90" w:rsidR="006B14F4" w:rsidRPr="004F6749" w:rsidRDefault="006B14F4" w:rsidP="00A42D1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</w:t>
            </w:r>
          </w:p>
        </w:tc>
      </w:tr>
      <w:tr w:rsidR="006B14F4" w:rsidRPr="00C2558D" w14:paraId="3CA39177" w14:textId="77777777" w:rsidTr="00170A79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FFFFFF" w:themeFill="background1"/>
            <w:vAlign w:val="center"/>
          </w:tcPr>
          <w:p w14:paraId="5B4C3DB6" w14:textId="77777777" w:rsidR="006B14F4" w:rsidRPr="00C2558D" w:rsidRDefault="006B14F4" w:rsidP="00690D88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FFFFFF" w:themeFill="background1"/>
            <w:vAlign w:val="center"/>
          </w:tcPr>
          <w:p w14:paraId="00A4E7BC" w14:textId="77777777" w:rsidR="006B14F4" w:rsidRDefault="006B14F4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7-11</w:t>
            </w:r>
          </w:p>
          <w:p w14:paraId="16E8522D" w14:textId="0F170198" w:rsidR="006B14F4" w:rsidRPr="00050A8F" w:rsidRDefault="006B14F4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 xml:space="preserve"> Mar.</w:t>
            </w:r>
          </w:p>
        </w:tc>
        <w:tc>
          <w:tcPr>
            <w:tcW w:w="1601" w:type="pct"/>
            <w:shd w:val="clear" w:color="auto" w:fill="FFFFFF" w:themeFill="background1"/>
            <w:vAlign w:val="center"/>
          </w:tcPr>
          <w:p w14:paraId="6364B90D" w14:textId="77777777" w:rsidR="006B14F4" w:rsidRPr="00C043CC" w:rsidRDefault="006B14F4" w:rsidP="006F24C9">
            <w:pPr>
              <w:shd w:val="clear" w:color="auto" w:fill="F2F2F2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043CC">
              <w:rPr>
                <w:rFonts w:asciiTheme="majorBidi" w:hAnsiTheme="majorBidi" w:cstheme="majorBidi"/>
              </w:rPr>
              <w:t>Foreign currency transaction and hedging foreign exchange risk</w:t>
            </w:r>
          </w:p>
          <w:p w14:paraId="69A540C4" w14:textId="2A1C048F" w:rsidR="006B14F4" w:rsidRPr="00C043CC" w:rsidRDefault="006B14F4" w:rsidP="006F24C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</w:rPr>
              <w:t xml:space="preserve"> (Ch 9)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shd w:val="clear" w:color="auto" w:fill="FFFFFF" w:themeFill="background1"/>
            <w:vAlign w:val="center"/>
          </w:tcPr>
          <w:p w14:paraId="78D0CB5E" w14:textId="10E29012" w:rsidR="006B14F4" w:rsidRPr="0078366B" w:rsidRDefault="006B14F4" w:rsidP="00690D88">
            <w:pPr>
              <w:ind w:right="-136"/>
              <w:jc w:val="center"/>
              <w:rPr>
                <w:rFonts w:asciiTheme="majorBidi" w:hAnsiTheme="majorBidi" w:cstheme="majorBidi"/>
                <w:lang w:bidi="ar-BH"/>
              </w:rPr>
            </w:pPr>
            <w:r w:rsidRPr="0078366B">
              <w:rPr>
                <w:rFonts w:asciiTheme="majorBidi" w:hAnsiTheme="majorBidi" w:cstheme="majorBidi"/>
                <w:lang w:bidi="ar-BH"/>
              </w:rPr>
              <w:t>1 ,2,4</w:t>
            </w:r>
          </w:p>
          <w:p w14:paraId="03B296CB" w14:textId="3E5F31CE" w:rsidR="006B14F4" w:rsidRPr="00050A8F" w:rsidRDefault="006B14F4" w:rsidP="00690D88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754F9953" w14:textId="38C0BF55" w:rsidR="006B14F4" w:rsidRPr="004F6749" w:rsidRDefault="00265C82" w:rsidP="00690D8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8D36A3">
              <w:rPr>
                <w:rFonts w:ascii="Times New Roman" w:hAnsi="Times New Roman" w:cs="Times New Roman"/>
                <w:lang w:bidi="ar-BH"/>
              </w:rPr>
              <w:t>Lecture</w:t>
            </w:r>
            <w:r>
              <w:rPr>
                <w:rFonts w:ascii="Times New Roman" w:hAnsi="Times New Roman" w:cs="Times New Roman"/>
                <w:lang w:bidi="ar-BH"/>
              </w:rPr>
              <w:t xml:space="preserve"> and</w:t>
            </w:r>
            <w:r w:rsidRPr="008D36A3">
              <w:rPr>
                <w:rFonts w:ascii="Times New Roman" w:hAnsi="Times New Roman" w:cs="Times New Roman"/>
                <w:lang w:bidi="ar-BH"/>
              </w:rPr>
              <w:t xml:space="preserve">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shd w:val="clear" w:color="auto" w:fill="FFFFFF" w:themeFill="background1"/>
          </w:tcPr>
          <w:p w14:paraId="325252E5" w14:textId="77777777" w:rsidR="006B14F4" w:rsidRDefault="006B14F4" w:rsidP="00A42D1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36F9815F" w14:textId="7069207A" w:rsidR="006B14F4" w:rsidRDefault="006B14F4" w:rsidP="00A42D13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Test 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</w:t>
            </w:r>
          </w:p>
          <w:p w14:paraId="09B9EC1C" w14:textId="1CE4EAE3" w:rsidR="006B14F4" w:rsidRPr="004F6749" w:rsidRDefault="006B14F4" w:rsidP="00A42D13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</w:t>
            </w:r>
          </w:p>
        </w:tc>
      </w:tr>
      <w:tr w:rsidR="00F46914" w:rsidRPr="00C2558D" w14:paraId="660A825F" w14:textId="77777777" w:rsidTr="00450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FFFFFF" w:themeFill="background1"/>
            <w:vAlign w:val="center"/>
          </w:tcPr>
          <w:p w14:paraId="6A104AE9" w14:textId="77777777" w:rsidR="00F46914" w:rsidRPr="00C2558D" w:rsidRDefault="00F46914" w:rsidP="003D6AC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FFFFFF" w:themeFill="background1"/>
            <w:vAlign w:val="center"/>
          </w:tcPr>
          <w:p w14:paraId="195CB0DE" w14:textId="77777777" w:rsidR="00F46914" w:rsidRDefault="00F46914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 xml:space="preserve">14-18 </w:t>
            </w:r>
          </w:p>
          <w:p w14:paraId="0E16ADD4" w14:textId="2D2E298E" w:rsidR="00F46914" w:rsidRPr="00050A8F" w:rsidRDefault="00F46914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Mar.</w:t>
            </w:r>
          </w:p>
        </w:tc>
        <w:tc>
          <w:tcPr>
            <w:tcW w:w="1601" w:type="pct"/>
            <w:shd w:val="clear" w:color="auto" w:fill="FFFFFF" w:themeFill="background1"/>
            <w:vAlign w:val="center"/>
          </w:tcPr>
          <w:p w14:paraId="1717680C" w14:textId="0679A0A8" w:rsidR="00F46914" w:rsidRPr="00C043CC" w:rsidRDefault="00F46914" w:rsidP="003D6A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  <w:i/>
                <w:iCs/>
                <w:lang w:bidi="ar-BH"/>
              </w:rPr>
              <w:t>Accounting Treatment of Pension Funds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shd w:val="clear" w:color="auto" w:fill="FFFFFF" w:themeFill="background1"/>
            <w:vAlign w:val="center"/>
          </w:tcPr>
          <w:p w14:paraId="2296F214" w14:textId="77777777" w:rsidR="00F46914" w:rsidRPr="0078366B" w:rsidRDefault="00F46914" w:rsidP="003D6AC7">
            <w:pPr>
              <w:ind w:right="-136"/>
              <w:jc w:val="center"/>
              <w:rPr>
                <w:rFonts w:asciiTheme="majorBidi" w:hAnsiTheme="majorBidi" w:cstheme="majorBidi"/>
                <w:lang w:bidi="ar-BH"/>
              </w:rPr>
            </w:pPr>
            <w:r w:rsidRPr="0078366B">
              <w:rPr>
                <w:rFonts w:asciiTheme="majorBidi" w:hAnsiTheme="majorBidi" w:cstheme="majorBidi"/>
                <w:lang w:bidi="ar-BH"/>
              </w:rPr>
              <w:t>1 ,2,4</w:t>
            </w:r>
          </w:p>
          <w:p w14:paraId="77FF5984" w14:textId="32E1FC40" w:rsidR="00F46914" w:rsidRPr="00050A8F" w:rsidRDefault="00F46914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1A1A0FE5" w14:textId="5578FE23" w:rsidR="00F46914" w:rsidRPr="004F6749" w:rsidRDefault="00265C82" w:rsidP="003D6A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8D36A3">
              <w:rPr>
                <w:rFonts w:ascii="Times New Roman" w:hAnsi="Times New Roman" w:cs="Times New Roman"/>
                <w:lang w:bidi="ar-BH"/>
              </w:rPr>
              <w:t>Lecture</w:t>
            </w:r>
            <w:r>
              <w:rPr>
                <w:rFonts w:ascii="Times New Roman" w:hAnsi="Times New Roman" w:cs="Times New Roman"/>
                <w:lang w:bidi="ar-BH"/>
              </w:rPr>
              <w:t xml:space="preserve"> and</w:t>
            </w:r>
            <w:r w:rsidRPr="008D36A3">
              <w:rPr>
                <w:rFonts w:ascii="Times New Roman" w:hAnsi="Times New Roman" w:cs="Times New Roman"/>
                <w:lang w:bidi="ar-BH"/>
              </w:rPr>
              <w:t xml:space="preserve">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shd w:val="clear" w:color="auto" w:fill="FFFFFF" w:themeFill="background1"/>
          </w:tcPr>
          <w:p w14:paraId="59D2EC95" w14:textId="77777777" w:rsidR="00F46914" w:rsidRDefault="00F46914" w:rsidP="00241879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</w:p>
          <w:p w14:paraId="71BD9550" w14:textId="10A9B6B5" w:rsidR="00F46914" w:rsidRDefault="00F46914" w:rsidP="00EE30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7F65F0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</w:t>
            </w:r>
          </w:p>
          <w:p w14:paraId="74E0903E" w14:textId="33BA6461" w:rsidR="00F46914" w:rsidRPr="004F6749" w:rsidRDefault="00F46914" w:rsidP="00241879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Project </w:t>
            </w:r>
          </w:p>
        </w:tc>
      </w:tr>
      <w:tr w:rsidR="00F46914" w:rsidRPr="00C2558D" w14:paraId="50D41CD5" w14:textId="77777777" w:rsidTr="009B3E91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FFFFFF" w:themeFill="background1"/>
            <w:vAlign w:val="center"/>
          </w:tcPr>
          <w:p w14:paraId="3C386D6C" w14:textId="77777777" w:rsidR="00F46914" w:rsidRPr="00C2558D" w:rsidRDefault="00F46914" w:rsidP="003D6AC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FFFFFF" w:themeFill="background1"/>
            <w:vAlign w:val="center"/>
          </w:tcPr>
          <w:p w14:paraId="7AC93D62" w14:textId="77777777" w:rsidR="00F46914" w:rsidRDefault="00F46914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21-25</w:t>
            </w:r>
          </w:p>
          <w:p w14:paraId="5BCAAC30" w14:textId="18300F02" w:rsidR="00F46914" w:rsidRPr="00050A8F" w:rsidRDefault="00F46914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Mar.</w:t>
            </w:r>
          </w:p>
        </w:tc>
        <w:tc>
          <w:tcPr>
            <w:tcW w:w="1601" w:type="pct"/>
            <w:shd w:val="clear" w:color="auto" w:fill="FFFFFF" w:themeFill="background1"/>
            <w:vAlign w:val="center"/>
          </w:tcPr>
          <w:p w14:paraId="093C931E" w14:textId="031507DB" w:rsidR="00F46914" w:rsidRPr="00C043CC" w:rsidRDefault="00F46914" w:rsidP="003D6A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  <w:i/>
                <w:iCs/>
                <w:lang w:bidi="ar-BH"/>
              </w:rPr>
              <w:t>Accounting Treatment of Pension Funds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shd w:val="clear" w:color="auto" w:fill="FFFFFF" w:themeFill="background1"/>
            <w:vAlign w:val="center"/>
          </w:tcPr>
          <w:p w14:paraId="6BF57101" w14:textId="77777777" w:rsidR="00F46914" w:rsidRPr="0078366B" w:rsidRDefault="00F46914" w:rsidP="003D6AC7">
            <w:pPr>
              <w:ind w:right="-136"/>
              <w:jc w:val="center"/>
              <w:rPr>
                <w:rFonts w:asciiTheme="majorBidi" w:hAnsiTheme="majorBidi" w:cstheme="majorBidi"/>
                <w:lang w:bidi="ar-BH"/>
              </w:rPr>
            </w:pPr>
            <w:r w:rsidRPr="0078366B">
              <w:rPr>
                <w:rFonts w:asciiTheme="majorBidi" w:hAnsiTheme="majorBidi" w:cstheme="majorBidi"/>
                <w:lang w:bidi="ar-BH"/>
              </w:rPr>
              <w:t>1 ,2,4</w:t>
            </w:r>
          </w:p>
          <w:p w14:paraId="73E4AC07" w14:textId="13D1A00B" w:rsidR="00F46914" w:rsidRPr="00050A8F" w:rsidRDefault="00F46914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26A88959" w14:textId="1DBA71E3" w:rsidR="00F46914" w:rsidRPr="004F6749" w:rsidRDefault="00265C82" w:rsidP="003D6A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8D36A3">
              <w:rPr>
                <w:rFonts w:ascii="Times New Roman" w:hAnsi="Times New Roman" w:cs="Times New Roman"/>
                <w:lang w:bidi="ar-BH"/>
              </w:rPr>
              <w:t>Lecture</w:t>
            </w:r>
            <w:r>
              <w:rPr>
                <w:rFonts w:ascii="Times New Roman" w:hAnsi="Times New Roman" w:cs="Times New Roman"/>
                <w:lang w:bidi="ar-BH"/>
              </w:rPr>
              <w:t xml:space="preserve"> and</w:t>
            </w:r>
            <w:r w:rsidRPr="008D36A3">
              <w:rPr>
                <w:rFonts w:ascii="Times New Roman" w:hAnsi="Times New Roman" w:cs="Times New Roman"/>
                <w:lang w:bidi="ar-BH"/>
              </w:rPr>
              <w:t xml:space="preserve">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shd w:val="clear" w:color="auto" w:fill="FFFFFF" w:themeFill="background1"/>
            <w:vAlign w:val="center"/>
          </w:tcPr>
          <w:p w14:paraId="33634B04" w14:textId="77777777" w:rsidR="00F46914" w:rsidRDefault="00F46914" w:rsidP="00EE30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7F65F0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</w:t>
            </w:r>
          </w:p>
          <w:p w14:paraId="2AA9D81A" w14:textId="03419B12" w:rsidR="00F46914" w:rsidRPr="004F6749" w:rsidRDefault="00F46914" w:rsidP="00EE303B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</w:t>
            </w:r>
          </w:p>
        </w:tc>
      </w:tr>
      <w:tr w:rsidR="00F46914" w:rsidRPr="00C2558D" w14:paraId="4D4ACB8A" w14:textId="77777777" w:rsidTr="00B47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FFFFFF" w:themeFill="background1"/>
            <w:vAlign w:val="center"/>
          </w:tcPr>
          <w:p w14:paraId="74630AD7" w14:textId="77777777" w:rsidR="00F46914" w:rsidRPr="00C2558D" w:rsidRDefault="00F46914" w:rsidP="003D6AC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FFFFFF" w:themeFill="background1"/>
            <w:vAlign w:val="center"/>
          </w:tcPr>
          <w:p w14:paraId="37C83C25" w14:textId="0F10F6CC" w:rsidR="00F46914" w:rsidRDefault="00F46914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28 Mar. –</w:t>
            </w:r>
          </w:p>
          <w:p w14:paraId="16A3D6CA" w14:textId="24A47C9E" w:rsidR="00F46914" w:rsidRPr="00050A8F" w:rsidRDefault="00F46914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 Apr.</w:t>
            </w:r>
          </w:p>
        </w:tc>
        <w:tc>
          <w:tcPr>
            <w:tcW w:w="1601" w:type="pct"/>
            <w:shd w:val="clear" w:color="auto" w:fill="FFFFFF" w:themeFill="background1"/>
            <w:vAlign w:val="center"/>
          </w:tcPr>
          <w:p w14:paraId="58DB0039" w14:textId="77777777" w:rsidR="00F46914" w:rsidRPr="00C043CC" w:rsidRDefault="00F46914" w:rsidP="003D6AC7">
            <w:pPr>
              <w:shd w:val="clear" w:color="auto" w:fill="F2F2F2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043CC">
              <w:rPr>
                <w:rFonts w:asciiTheme="majorBidi" w:hAnsiTheme="majorBidi" w:cstheme="majorBidi"/>
              </w:rPr>
              <w:t>Accounting for Legal Reorganizations and Liquidations</w:t>
            </w:r>
          </w:p>
          <w:p w14:paraId="2673C074" w14:textId="64A4763B" w:rsidR="00F46914" w:rsidRPr="00C043CC" w:rsidRDefault="00F46914" w:rsidP="003D6A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</w:rPr>
              <w:t xml:space="preserve"> (Ch. 13)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shd w:val="clear" w:color="auto" w:fill="FFFFFF" w:themeFill="background1"/>
            <w:vAlign w:val="center"/>
          </w:tcPr>
          <w:p w14:paraId="3A589008" w14:textId="28C20798" w:rsidR="00F46914" w:rsidRPr="0078366B" w:rsidRDefault="00F46914" w:rsidP="003D6AC7">
            <w:pPr>
              <w:ind w:right="-136"/>
              <w:jc w:val="center"/>
              <w:rPr>
                <w:rFonts w:asciiTheme="majorBidi" w:hAnsiTheme="majorBidi" w:cstheme="majorBidi"/>
                <w:lang w:bidi="ar-BH"/>
              </w:rPr>
            </w:pPr>
            <w:r w:rsidRPr="0078366B">
              <w:rPr>
                <w:rFonts w:asciiTheme="majorBidi" w:hAnsiTheme="majorBidi" w:cstheme="majorBidi"/>
                <w:lang w:bidi="ar-BH"/>
              </w:rPr>
              <w:t>1 ,</w:t>
            </w:r>
            <w:r>
              <w:rPr>
                <w:rFonts w:asciiTheme="majorBidi" w:hAnsiTheme="majorBidi" w:cstheme="majorBidi"/>
                <w:lang w:bidi="ar-BH"/>
              </w:rPr>
              <w:t>3</w:t>
            </w:r>
            <w:r w:rsidRPr="0078366B">
              <w:rPr>
                <w:rFonts w:asciiTheme="majorBidi" w:hAnsiTheme="majorBidi" w:cstheme="majorBidi"/>
                <w:lang w:bidi="ar-BH"/>
              </w:rPr>
              <w:t>,4</w:t>
            </w:r>
          </w:p>
          <w:p w14:paraId="41AAD70A" w14:textId="76B289AC" w:rsidR="00F46914" w:rsidRPr="00050A8F" w:rsidRDefault="00F46914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52087D9D" w14:textId="14AFDDE5" w:rsidR="00F46914" w:rsidRPr="004F6749" w:rsidRDefault="00265C82" w:rsidP="003D6A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8D36A3">
              <w:rPr>
                <w:rFonts w:ascii="Times New Roman" w:hAnsi="Times New Roman" w:cs="Times New Roman"/>
                <w:lang w:bidi="ar-BH"/>
              </w:rPr>
              <w:t>Lecture</w:t>
            </w:r>
            <w:r>
              <w:rPr>
                <w:rFonts w:ascii="Times New Roman" w:hAnsi="Times New Roman" w:cs="Times New Roman"/>
                <w:lang w:bidi="ar-BH"/>
              </w:rPr>
              <w:t xml:space="preserve"> and</w:t>
            </w:r>
            <w:r w:rsidRPr="008D36A3">
              <w:rPr>
                <w:rFonts w:ascii="Times New Roman" w:hAnsi="Times New Roman" w:cs="Times New Roman"/>
                <w:lang w:bidi="ar-BH"/>
              </w:rPr>
              <w:t xml:space="preserve">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shd w:val="clear" w:color="auto" w:fill="FFFFFF" w:themeFill="background1"/>
            <w:vAlign w:val="center"/>
          </w:tcPr>
          <w:p w14:paraId="2B405AD4" w14:textId="77777777" w:rsidR="00F46914" w:rsidRDefault="00F46914" w:rsidP="00EE303B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7F65F0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</w:t>
            </w:r>
          </w:p>
          <w:p w14:paraId="2AC7C7DA" w14:textId="5EE92EB0" w:rsidR="00F46914" w:rsidRPr="004F6749" w:rsidRDefault="00F46914" w:rsidP="00EE303B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</w:t>
            </w:r>
          </w:p>
        </w:tc>
      </w:tr>
      <w:tr w:rsidR="003D6AC7" w:rsidRPr="00C2558D" w14:paraId="25197DC3" w14:textId="77777777" w:rsidTr="00DD2987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FFFFFF" w:themeFill="background1"/>
            <w:vAlign w:val="center"/>
          </w:tcPr>
          <w:p w14:paraId="496F42B3" w14:textId="77777777" w:rsidR="003D6AC7" w:rsidRPr="00EA6A67" w:rsidRDefault="003D6AC7" w:rsidP="003D6AC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highlight w:val="yellow"/>
                <w:lang w:bidi="ar-BH"/>
              </w:rPr>
            </w:pPr>
            <w:r w:rsidRPr="00EA6A67">
              <w:rPr>
                <w:rFonts w:asciiTheme="majorBidi" w:hAnsiTheme="majorBidi" w:cstheme="majorBidi"/>
                <w:i/>
                <w:iCs/>
                <w:highlight w:val="yellow"/>
                <w:lang w:bidi="ar-BH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FFFFFF" w:themeFill="background1"/>
            <w:vAlign w:val="center"/>
          </w:tcPr>
          <w:p w14:paraId="6A00848C" w14:textId="77777777" w:rsidR="003D6AC7" w:rsidRPr="00EA6A67" w:rsidRDefault="003D6AC7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lang w:bidi="ar-BH"/>
              </w:rPr>
            </w:pPr>
            <w:r w:rsidRPr="00EA6A67">
              <w:rPr>
                <w:rFonts w:asciiTheme="majorBidi" w:hAnsiTheme="majorBidi" w:cstheme="majorBidi"/>
                <w:sz w:val="20"/>
                <w:szCs w:val="20"/>
                <w:highlight w:val="yellow"/>
                <w:lang w:bidi="ar-BH"/>
              </w:rPr>
              <w:t>4-8</w:t>
            </w:r>
          </w:p>
          <w:p w14:paraId="4C5EB780" w14:textId="34376541" w:rsidR="003D6AC7" w:rsidRPr="00EA6A67" w:rsidRDefault="003D6AC7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lang w:bidi="ar-BH"/>
              </w:rPr>
            </w:pPr>
            <w:r w:rsidRPr="00EA6A67">
              <w:rPr>
                <w:rFonts w:asciiTheme="majorBidi" w:hAnsiTheme="majorBidi" w:cstheme="majorBidi"/>
                <w:sz w:val="20"/>
                <w:szCs w:val="20"/>
                <w:highlight w:val="yellow"/>
                <w:lang w:bidi="ar-BH"/>
              </w:rPr>
              <w:t>Apr.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8" w:type="pct"/>
            <w:gridSpan w:val="4"/>
            <w:shd w:val="clear" w:color="auto" w:fill="FFFFFF" w:themeFill="background1"/>
            <w:vAlign w:val="center"/>
          </w:tcPr>
          <w:p w14:paraId="68F89FDB" w14:textId="0A4001EE" w:rsidR="003D6AC7" w:rsidRPr="00BD3CA0" w:rsidRDefault="00F44A78" w:rsidP="003D6AC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highlight w:val="yellow"/>
                <w:lang w:bidi="ar-BH"/>
              </w:rPr>
            </w:pPr>
            <w:r w:rsidRPr="00C043CC">
              <w:rPr>
                <w:rFonts w:asciiTheme="majorBidi" w:hAnsiTheme="majorBidi" w:cstheme="majorBidi"/>
                <w:b w:val="0"/>
                <w:bCs w:val="0"/>
                <w:i/>
                <w:iCs/>
                <w:noProof/>
              </w:rPr>
              <w:t xml:space="preserve">   </w:t>
            </w:r>
            <w:r w:rsidRPr="00BD3CA0">
              <w:rPr>
                <w:rFonts w:asciiTheme="majorBidi" w:hAnsiTheme="majorBidi" w:cstheme="majorBidi"/>
                <w:i/>
                <w:iCs/>
                <w:highlight w:val="yellow"/>
                <w:lang w:bidi="ar-BH"/>
              </w:rPr>
              <w:t>Mid Semester Break</w:t>
            </w:r>
          </w:p>
        </w:tc>
      </w:tr>
      <w:tr w:rsidR="00E574A2" w:rsidRPr="00C2558D" w14:paraId="62A52F02" w14:textId="77777777" w:rsidTr="00A46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FFFFFF" w:themeFill="background1"/>
            <w:vAlign w:val="center"/>
          </w:tcPr>
          <w:p w14:paraId="5DFA5637" w14:textId="77777777" w:rsidR="00E574A2" w:rsidRPr="00C2558D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lastRenderedPageBreak/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FFFFFF" w:themeFill="background1"/>
            <w:vAlign w:val="center"/>
          </w:tcPr>
          <w:p w14:paraId="67CA548B" w14:textId="65B3F047" w:rsidR="00E574A2" w:rsidRPr="00050A8F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11-15 Apr.</w:t>
            </w:r>
          </w:p>
        </w:tc>
        <w:tc>
          <w:tcPr>
            <w:tcW w:w="1601" w:type="pct"/>
            <w:shd w:val="clear" w:color="auto" w:fill="FFFFFF" w:themeFill="background1"/>
            <w:vAlign w:val="center"/>
          </w:tcPr>
          <w:p w14:paraId="022C0CF8" w14:textId="77777777" w:rsidR="00E574A2" w:rsidRPr="00C043CC" w:rsidRDefault="00E574A2" w:rsidP="003D6AC7">
            <w:pPr>
              <w:shd w:val="clear" w:color="auto" w:fill="F2F2F2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C043CC">
              <w:rPr>
                <w:rFonts w:asciiTheme="majorBidi" w:hAnsiTheme="majorBidi" w:cstheme="majorBidi"/>
              </w:rPr>
              <w:t>Accounting for Legal Reorganizations and Liquidations</w:t>
            </w:r>
          </w:p>
          <w:p w14:paraId="581A4D29" w14:textId="6EFA2EDA" w:rsidR="00E574A2" w:rsidRPr="00C043CC" w:rsidRDefault="00E574A2" w:rsidP="003D6A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</w:rPr>
              <w:t xml:space="preserve"> (Ch. 13)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shd w:val="clear" w:color="auto" w:fill="FFFFFF" w:themeFill="background1"/>
            <w:vAlign w:val="center"/>
          </w:tcPr>
          <w:p w14:paraId="775686E2" w14:textId="77777777" w:rsidR="00E574A2" w:rsidRPr="0078366B" w:rsidRDefault="00E574A2" w:rsidP="003D6AC7">
            <w:pPr>
              <w:ind w:right="-136"/>
              <w:jc w:val="center"/>
              <w:rPr>
                <w:rFonts w:asciiTheme="majorBidi" w:hAnsiTheme="majorBidi" w:cstheme="majorBidi"/>
                <w:lang w:bidi="ar-BH"/>
              </w:rPr>
            </w:pPr>
            <w:r w:rsidRPr="0078366B">
              <w:rPr>
                <w:rFonts w:asciiTheme="majorBidi" w:hAnsiTheme="majorBidi" w:cstheme="majorBidi"/>
                <w:lang w:bidi="ar-BH"/>
              </w:rPr>
              <w:t>1 ,</w:t>
            </w:r>
            <w:r>
              <w:rPr>
                <w:rFonts w:asciiTheme="majorBidi" w:hAnsiTheme="majorBidi" w:cstheme="majorBidi"/>
                <w:lang w:bidi="ar-BH"/>
              </w:rPr>
              <w:t>3</w:t>
            </w:r>
            <w:r w:rsidRPr="0078366B">
              <w:rPr>
                <w:rFonts w:asciiTheme="majorBidi" w:hAnsiTheme="majorBidi" w:cstheme="majorBidi"/>
                <w:lang w:bidi="ar-BH"/>
              </w:rPr>
              <w:t>,4</w:t>
            </w:r>
          </w:p>
          <w:p w14:paraId="040EF09F" w14:textId="348F44FE" w:rsidR="00E574A2" w:rsidRPr="00050A8F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4C31A541" w14:textId="39E05828" w:rsidR="00E574A2" w:rsidRPr="004F6749" w:rsidRDefault="00265C82" w:rsidP="003D6A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8D36A3">
              <w:rPr>
                <w:rFonts w:ascii="Times New Roman" w:hAnsi="Times New Roman" w:cs="Times New Roman"/>
                <w:lang w:bidi="ar-BH"/>
              </w:rPr>
              <w:t>Lecture</w:t>
            </w:r>
            <w:r>
              <w:rPr>
                <w:rFonts w:ascii="Times New Roman" w:hAnsi="Times New Roman" w:cs="Times New Roman"/>
                <w:lang w:bidi="ar-BH"/>
              </w:rPr>
              <w:t xml:space="preserve"> and</w:t>
            </w:r>
            <w:r w:rsidRPr="008D36A3">
              <w:rPr>
                <w:rFonts w:ascii="Times New Roman" w:hAnsi="Times New Roman" w:cs="Times New Roman"/>
                <w:lang w:bidi="ar-BH"/>
              </w:rPr>
              <w:t xml:space="preserve">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shd w:val="clear" w:color="auto" w:fill="FFFFFF" w:themeFill="background1"/>
            <w:vAlign w:val="center"/>
          </w:tcPr>
          <w:p w14:paraId="334FCBAB" w14:textId="77777777" w:rsidR="00E574A2" w:rsidRDefault="00E574A2" w:rsidP="00034CE0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7F65F0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</w:t>
            </w:r>
          </w:p>
          <w:p w14:paraId="279D8FDF" w14:textId="17452602" w:rsidR="00E574A2" w:rsidRPr="004F6749" w:rsidRDefault="00E574A2" w:rsidP="00034CE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</w:t>
            </w:r>
          </w:p>
        </w:tc>
      </w:tr>
      <w:tr w:rsidR="00E574A2" w:rsidRPr="00C2558D" w14:paraId="32240A9A" w14:textId="77777777" w:rsidTr="00474FAF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FFFFFF" w:themeFill="background1"/>
            <w:vAlign w:val="center"/>
          </w:tcPr>
          <w:p w14:paraId="76094720" w14:textId="77777777" w:rsidR="00E574A2" w:rsidRPr="00C2558D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FFFFFF" w:themeFill="background1"/>
            <w:vAlign w:val="center"/>
          </w:tcPr>
          <w:p w14:paraId="46954761" w14:textId="77777777" w:rsidR="00E574A2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18-22</w:t>
            </w:r>
          </w:p>
          <w:p w14:paraId="5CFA89F0" w14:textId="24BB4D59" w:rsidR="00E574A2" w:rsidRPr="00050A8F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Apr.</w:t>
            </w:r>
          </w:p>
        </w:tc>
        <w:tc>
          <w:tcPr>
            <w:tcW w:w="1601" w:type="pct"/>
            <w:shd w:val="clear" w:color="auto" w:fill="FFFFFF" w:themeFill="background1"/>
            <w:vAlign w:val="center"/>
          </w:tcPr>
          <w:p w14:paraId="6D809176" w14:textId="77777777" w:rsidR="00E574A2" w:rsidRPr="00C043CC" w:rsidRDefault="00E574A2" w:rsidP="003D6AC7">
            <w:pPr>
              <w:shd w:val="clear" w:color="auto" w:fill="F2F2F2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  <w:lang w:bidi="ar-BH"/>
              </w:rPr>
              <w:t>Accounting and Reporting for Private Not-for-Profit Entities</w:t>
            </w:r>
          </w:p>
          <w:p w14:paraId="128AAB02" w14:textId="785955C6" w:rsidR="00E574A2" w:rsidRPr="00C043CC" w:rsidRDefault="00E574A2" w:rsidP="003D6A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  <w:lang w:bidi="ar-BH"/>
              </w:rPr>
              <w:t>(Ch. 18)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shd w:val="clear" w:color="auto" w:fill="FFFFFF" w:themeFill="background1"/>
            <w:vAlign w:val="center"/>
          </w:tcPr>
          <w:p w14:paraId="7AF0E089" w14:textId="77777777" w:rsidR="00E574A2" w:rsidRPr="0078366B" w:rsidRDefault="00E574A2" w:rsidP="003D6AC7">
            <w:pPr>
              <w:ind w:right="-136"/>
              <w:jc w:val="center"/>
              <w:rPr>
                <w:rFonts w:asciiTheme="majorBidi" w:hAnsiTheme="majorBidi" w:cstheme="majorBidi"/>
                <w:lang w:bidi="ar-BH"/>
              </w:rPr>
            </w:pPr>
            <w:r w:rsidRPr="0078366B">
              <w:rPr>
                <w:rFonts w:asciiTheme="majorBidi" w:hAnsiTheme="majorBidi" w:cstheme="majorBidi"/>
                <w:lang w:bidi="ar-BH"/>
              </w:rPr>
              <w:t>1 ,</w:t>
            </w:r>
            <w:r>
              <w:rPr>
                <w:rFonts w:asciiTheme="majorBidi" w:hAnsiTheme="majorBidi" w:cstheme="majorBidi"/>
                <w:lang w:bidi="ar-BH"/>
              </w:rPr>
              <w:t>3</w:t>
            </w:r>
            <w:r w:rsidRPr="0078366B">
              <w:rPr>
                <w:rFonts w:asciiTheme="majorBidi" w:hAnsiTheme="majorBidi" w:cstheme="majorBidi"/>
                <w:lang w:bidi="ar-BH"/>
              </w:rPr>
              <w:t>,4</w:t>
            </w:r>
          </w:p>
          <w:p w14:paraId="6CCF3800" w14:textId="4D81784C" w:rsidR="00E574A2" w:rsidRPr="00050A8F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64A454C1" w14:textId="6EA2D8AF" w:rsidR="00E574A2" w:rsidRPr="004F6749" w:rsidRDefault="00265C82" w:rsidP="003D6A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8D36A3">
              <w:rPr>
                <w:rFonts w:ascii="Times New Roman" w:hAnsi="Times New Roman" w:cs="Times New Roman"/>
                <w:lang w:bidi="ar-BH"/>
              </w:rPr>
              <w:t>Lecture</w:t>
            </w:r>
            <w:r>
              <w:rPr>
                <w:rFonts w:ascii="Times New Roman" w:hAnsi="Times New Roman" w:cs="Times New Roman"/>
                <w:lang w:bidi="ar-BH"/>
              </w:rPr>
              <w:t xml:space="preserve"> and</w:t>
            </w:r>
            <w:r w:rsidRPr="008D36A3">
              <w:rPr>
                <w:rFonts w:ascii="Times New Roman" w:hAnsi="Times New Roman" w:cs="Times New Roman"/>
                <w:lang w:bidi="ar-BH"/>
              </w:rPr>
              <w:t xml:space="preserve">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shd w:val="clear" w:color="auto" w:fill="FFFFFF" w:themeFill="background1"/>
            <w:vAlign w:val="center"/>
          </w:tcPr>
          <w:p w14:paraId="0B121F6E" w14:textId="77777777" w:rsidR="00E574A2" w:rsidRDefault="00E574A2" w:rsidP="00034CE0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7F65F0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</w:t>
            </w:r>
          </w:p>
          <w:p w14:paraId="0F545A97" w14:textId="514C7FB3" w:rsidR="00E574A2" w:rsidRPr="004F6749" w:rsidRDefault="00E574A2" w:rsidP="00034CE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</w:t>
            </w:r>
          </w:p>
        </w:tc>
      </w:tr>
      <w:tr w:rsidR="00E574A2" w:rsidRPr="00C2558D" w14:paraId="12D94DDE" w14:textId="77777777" w:rsidTr="00F15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FFFFFF" w:themeFill="background1"/>
            <w:vAlign w:val="center"/>
          </w:tcPr>
          <w:p w14:paraId="2BB7952E" w14:textId="77777777" w:rsidR="00E574A2" w:rsidRPr="00C2558D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FFFFFF" w:themeFill="background1"/>
            <w:vAlign w:val="center"/>
          </w:tcPr>
          <w:p w14:paraId="3C5BFB72" w14:textId="77777777" w:rsidR="00E574A2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25-29</w:t>
            </w:r>
          </w:p>
          <w:p w14:paraId="3CE2DA61" w14:textId="5129CD31" w:rsidR="00E574A2" w:rsidRPr="00050A8F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Apr.</w:t>
            </w:r>
          </w:p>
        </w:tc>
        <w:tc>
          <w:tcPr>
            <w:tcW w:w="1601" w:type="pct"/>
            <w:shd w:val="clear" w:color="auto" w:fill="FFFFFF" w:themeFill="background1"/>
            <w:vAlign w:val="center"/>
          </w:tcPr>
          <w:p w14:paraId="163C86B1" w14:textId="77777777" w:rsidR="00E574A2" w:rsidRPr="00C043CC" w:rsidRDefault="00E574A2" w:rsidP="003D6AC7">
            <w:pPr>
              <w:shd w:val="clear" w:color="auto" w:fill="F2F2F2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  <w:lang w:bidi="ar-BH"/>
              </w:rPr>
              <w:t>Accounting and Reporting for Private Not-for-Profit Entities</w:t>
            </w:r>
          </w:p>
          <w:p w14:paraId="65E09ED1" w14:textId="2B07EE39" w:rsidR="00E574A2" w:rsidRPr="00C043CC" w:rsidRDefault="00E574A2" w:rsidP="003D6A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  <w:lang w:bidi="ar-BH"/>
              </w:rPr>
              <w:t>(Ch. 18)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shd w:val="clear" w:color="auto" w:fill="FFFFFF" w:themeFill="background1"/>
            <w:vAlign w:val="center"/>
          </w:tcPr>
          <w:p w14:paraId="4CA3EF71" w14:textId="77777777" w:rsidR="00E574A2" w:rsidRPr="0078366B" w:rsidRDefault="00E574A2" w:rsidP="003D6AC7">
            <w:pPr>
              <w:ind w:right="-136"/>
              <w:jc w:val="center"/>
              <w:rPr>
                <w:rFonts w:asciiTheme="majorBidi" w:hAnsiTheme="majorBidi" w:cstheme="majorBidi"/>
                <w:lang w:bidi="ar-BH"/>
              </w:rPr>
            </w:pPr>
            <w:r w:rsidRPr="0078366B">
              <w:rPr>
                <w:rFonts w:asciiTheme="majorBidi" w:hAnsiTheme="majorBidi" w:cstheme="majorBidi"/>
                <w:lang w:bidi="ar-BH"/>
              </w:rPr>
              <w:t>1 ,</w:t>
            </w:r>
            <w:r>
              <w:rPr>
                <w:rFonts w:asciiTheme="majorBidi" w:hAnsiTheme="majorBidi" w:cstheme="majorBidi"/>
                <w:lang w:bidi="ar-BH"/>
              </w:rPr>
              <w:t>3</w:t>
            </w:r>
            <w:r w:rsidRPr="0078366B">
              <w:rPr>
                <w:rFonts w:asciiTheme="majorBidi" w:hAnsiTheme="majorBidi" w:cstheme="majorBidi"/>
                <w:lang w:bidi="ar-BH"/>
              </w:rPr>
              <w:t>,4</w:t>
            </w:r>
          </w:p>
          <w:p w14:paraId="7539A11F" w14:textId="5D24176F" w:rsidR="00E574A2" w:rsidRPr="00050A8F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3EE7235D" w14:textId="785FAFD3" w:rsidR="00E574A2" w:rsidRPr="004F6749" w:rsidRDefault="00265C82" w:rsidP="003D6A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8D36A3">
              <w:rPr>
                <w:rFonts w:ascii="Times New Roman" w:hAnsi="Times New Roman" w:cs="Times New Roman"/>
                <w:lang w:bidi="ar-BH"/>
              </w:rPr>
              <w:t>Lecture</w:t>
            </w:r>
            <w:r>
              <w:rPr>
                <w:rFonts w:ascii="Times New Roman" w:hAnsi="Times New Roman" w:cs="Times New Roman"/>
                <w:lang w:bidi="ar-BH"/>
              </w:rPr>
              <w:t xml:space="preserve"> and</w:t>
            </w:r>
            <w:r w:rsidRPr="008D36A3">
              <w:rPr>
                <w:rFonts w:ascii="Times New Roman" w:hAnsi="Times New Roman" w:cs="Times New Roman"/>
                <w:lang w:bidi="ar-BH"/>
              </w:rPr>
              <w:t xml:space="preserve">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shd w:val="clear" w:color="auto" w:fill="FFFFFF" w:themeFill="background1"/>
            <w:vAlign w:val="center"/>
          </w:tcPr>
          <w:p w14:paraId="5D037443" w14:textId="77777777" w:rsidR="00E574A2" w:rsidRDefault="00E574A2" w:rsidP="00034CE0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7F65F0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</w:t>
            </w:r>
          </w:p>
          <w:p w14:paraId="44447F6D" w14:textId="68901CC9" w:rsidR="00E574A2" w:rsidRPr="004F6749" w:rsidRDefault="00E574A2" w:rsidP="00034CE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</w:t>
            </w:r>
          </w:p>
        </w:tc>
      </w:tr>
      <w:tr w:rsidR="00E574A2" w:rsidRPr="00C2558D" w14:paraId="3EC49C7D" w14:textId="77777777" w:rsidTr="004D36B2">
        <w:trPr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FFFFFF" w:themeFill="background1"/>
            <w:vAlign w:val="center"/>
          </w:tcPr>
          <w:p w14:paraId="358D0C40" w14:textId="77777777" w:rsidR="00E574A2" w:rsidRPr="00C2558D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FFFFFF" w:themeFill="background1"/>
            <w:vAlign w:val="center"/>
          </w:tcPr>
          <w:p w14:paraId="4256B004" w14:textId="77777777" w:rsidR="00E574A2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2-6</w:t>
            </w:r>
          </w:p>
          <w:p w14:paraId="7F1BBB7A" w14:textId="737FF218" w:rsidR="00E574A2" w:rsidRPr="00050A8F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May</w:t>
            </w:r>
          </w:p>
        </w:tc>
        <w:tc>
          <w:tcPr>
            <w:tcW w:w="1601" w:type="pct"/>
            <w:shd w:val="clear" w:color="auto" w:fill="FFFFFF" w:themeFill="background1"/>
            <w:vAlign w:val="center"/>
          </w:tcPr>
          <w:p w14:paraId="514805B7" w14:textId="77777777" w:rsidR="00E574A2" w:rsidRPr="00C043CC" w:rsidRDefault="00E574A2" w:rsidP="003D6AC7">
            <w:pPr>
              <w:shd w:val="clear" w:color="auto" w:fill="F2F2F2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  <w:lang w:bidi="ar-BH"/>
              </w:rPr>
              <w:t>Accounting and Reporting for Private Not-for-Profit Entities</w:t>
            </w:r>
          </w:p>
          <w:p w14:paraId="65F43B6B" w14:textId="53102BED" w:rsidR="00E574A2" w:rsidRPr="00C043CC" w:rsidRDefault="00E574A2" w:rsidP="003D6A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  <w:lang w:bidi="ar-BH"/>
              </w:rPr>
              <w:t>(Ch. 18)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shd w:val="clear" w:color="auto" w:fill="FFFFFF" w:themeFill="background1"/>
            <w:vAlign w:val="center"/>
          </w:tcPr>
          <w:p w14:paraId="63C6836C" w14:textId="6702B096" w:rsidR="00E574A2" w:rsidRPr="0078366B" w:rsidRDefault="00E574A2" w:rsidP="003D6AC7">
            <w:pPr>
              <w:ind w:right="-136"/>
              <w:jc w:val="center"/>
              <w:rPr>
                <w:rFonts w:asciiTheme="majorBidi" w:hAnsiTheme="majorBidi" w:cstheme="majorBidi"/>
                <w:lang w:bidi="ar-BH"/>
              </w:rPr>
            </w:pPr>
            <w:r w:rsidRPr="0078366B">
              <w:rPr>
                <w:rFonts w:asciiTheme="majorBidi" w:hAnsiTheme="majorBidi" w:cstheme="majorBidi"/>
                <w:lang w:bidi="ar-BH"/>
              </w:rPr>
              <w:t>1,</w:t>
            </w:r>
            <w:r>
              <w:rPr>
                <w:rFonts w:asciiTheme="majorBidi" w:hAnsiTheme="majorBidi" w:cstheme="majorBidi"/>
                <w:lang w:bidi="ar-BH"/>
              </w:rPr>
              <w:t>2,3</w:t>
            </w:r>
            <w:r w:rsidRPr="0078366B">
              <w:rPr>
                <w:rFonts w:asciiTheme="majorBidi" w:hAnsiTheme="majorBidi" w:cstheme="majorBidi"/>
                <w:lang w:bidi="ar-BH"/>
              </w:rPr>
              <w:t>,4</w:t>
            </w:r>
            <w:r>
              <w:rPr>
                <w:rFonts w:asciiTheme="majorBidi" w:hAnsiTheme="majorBidi" w:cstheme="majorBidi"/>
                <w:lang w:bidi="ar-BH"/>
              </w:rPr>
              <w:t>,5</w:t>
            </w:r>
          </w:p>
          <w:p w14:paraId="65985AB3" w14:textId="48258E07" w:rsidR="00E574A2" w:rsidRPr="00050A8F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20DC7546" w14:textId="09E93468" w:rsidR="00E574A2" w:rsidRPr="004F6749" w:rsidRDefault="00265C82" w:rsidP="003D6AC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8D36A3">
              <w:rPr>
                <w:rFonts w:ascii="Times New Roman" w:hAnsi="Times New Roman" w:cs="Times New Roman"/>
                <w:lang w:bidi="ar-BH"/>
              </w:rPr>
              <w:t>Lecture</w:t>
            </w:r>
            <w:r>
              <w:rPr>
                <w:rFonts w:ascii="Times New Roman" w:hAnsi="Times New Roman" w:cs="Times New Roman"/>
                <w:lang w:bidi="ar-BH"/>
              </w:rPr>
              <w:t xml:space="preserve"> and</w:t>
            </w:r>
            <w:r w:rsidRPr="008D36A3">
              <w:rPr>
                <w:rFonts w:ascii="Times New Roman" w:hAnsi="Times New Roman" w:cs="Times New Roman"/>
                <w:lang w:bidi="ar-BH"/>
              </w:rPr>
              <w:t xml:space="preserve">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shd w:val="clear" w:color="auto" w:fill="FFFFFF" w:themeFill="background1"/>
            <w:vAlign w:val="center"/>
          </w:tcPr>
          <w:p w14:paraId="75F8FFA8" w14:textId="77777777" w:rsidR="00E574A2" w:rsidRDefault="00E574A2" w:rsidP="00034CE0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7F65F0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</w:t>
            </w:r>
          </w:p>
          <w:p w14:paraId="448BB5A7" w14:textId="6C74B5B5" w:rsidR="00E574A2" w:rsidRPr="004F6749" w:rsidRDefault="00E574A2" w:rsidP="00034CE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</w:t>
            </w:r>
          </w:p>
        </w:tc>
      </w:tr>
      <w:tr w:rsidR="00E574A2" w:rsidRPr="00C2558D" w14:paraId="1F1A996D" w14:textId="77777777" w:rsidTr="00D42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FFFFFF" w:themeFill="background1"/>
            <w:vAlign w:val="center"/>
          </w:tcPr>
          <w:p w14:paraId="17B43291" w14:textId="77777777" w:rsidR="00E574A2" w:rsidRPr="00C2558D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FFFFFF" w:themeFill="background1"/>
            <w:vAlign w:val="center"/>
          </w:tcPr>
          <w:p w14:paraId="50A29A2C" w14:textId="77777777" w:rsidR="00E574A2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9-13</w:t>
            </w:r>
          </w:p>
          <w:p w14:paraId="77049F44" w14:textId="6010118D" w:rsidR="00E574A2" w:rsidRPr="00050A8F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May</w:t>
            </w:r>
          </w:p>
        </w:tc>
        <w:tc>
          <w:tcPr>
            <w:tcW w:w="1601" w:type="pct"/>
            <w:shd w:val="clear" w:color="auto" w:fill="FFFFFF" w:themeFill="background1"/>
            <w:vAlign w:val="center"/>
          </w:tcPr>
          <w:p w14:paraId="075EF58F" w14:textId="2627909E" w:rsidR="00E574A2" w:rsidRPr="00C043CC" w:rsidRDefault="00E574A2" w:rsidP="003D6A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043CC">
              <w:rPr>
                <w:rFonts w:asciiTheme="majorBidi" w:hAnsiTheme="majorBidi" w:cstheme="majorBidi"/>
                <w:i/>
                <w:iCs/>
                <w:lang w:bidi="ar-BH"/>
              </w:rPr>
              <w:t>Ethics in the Accounting Profession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" w:type="pct"/>
            <w:shd w:val="clear" w:color="auto" w:fill="FFFFFF" w:themeFill="background1"/>
            <w:vAlign w:val="center"/>
          </w:tcPr>
          <w:p w14:paraId="255F3CA9" w14:textId="77777777" w:rsidR="00E574A2" w:rsidRPr="0078366B" w:rsidRDefault="00E574A2" w:rsidP="003D6AC7">
            <w:pPr>
              <w:ind w:right="-136"/>
              <w:jc w:val="center"/>
              <w:rPr>
                <w:rFonts w:asciiTheme="majorBidi" w:hAnsiTheme="majorBidi" w:cstheme="majorBidi"/>
                <w:lang w:bidi="ar-BH"/>
              </w:rPr>
            </w:pPr>
            <w:r w:rsidRPr="0078366B">
              <w:rPr>
                <w:rFonts w:asciiTheme="majorBidi" w:hAnsiTheme="majorBidi" w:cstheme="majorBidi"/>
                <w:lang w:bidi="ar-BH"/>
              </w:rPr>
              <w:t>1,</w:t>
            </w:r>
            <w:r>
              <w:rPr>
                <w:rFonts w:asciiTheme="majorBidi" w:hAnsiTheme="majorBidi" w:cstheme="majorBidi"/>
                <w:lang w:bidi="ar-BH"/>
              </w:rPr>
              <w:t>2,3</w:t>
            </w:r>
            <w:r w:rsidRPr="0078366B">
              <w:rPr>
                <w:rFonts w:asciiTheme="majorBidi" w:hAnsiTheme="majorBidi" w:cstheme="majorBidi"/>
                <w:lang w:bidi="ar-BH"/>
              </w:rPr>
              <w:t>,4</w:t>
            </w:r>
            <w:r>
              <w:rPr>
                <w:rFonts w:asciiTheme="majorBidi" w:hAnsiTheme="majorBidi" w:cstheme="majorBidi"/>
                <w:lang w:bidi="ar-BH"/>
              </w:rPr>
              <w:t>,5</w:t>
            </w:r>
          </w:p>
          <w:p w14:paraId="60FF1A2E" w14:textId="66F6CE8F" w:rsidR="00E574A2" w:rsidRPr="00050A8F" w:rsidRDefault="00E574A2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</w:tcPr>
          <w:p w14:paraId="359C4F7F" w14:textId="528C2BE8" w:rsidR="00E574A2" w:rsidRPr="00050A8F" w:rsidRDefault="00265C82" w:rsidP="003D6AC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8D36A3">
              <w:rPr>
                <w:rFonts w:ascii="Times New Roman" w:hAnsi="Times New Roman" w:cs="Times New Roman"/>
                <w:lang w:bidi="ar-BH"/>
              </w:rPr>
              <w:t>Lecture</w:t>
            </w:r>
            <w:r>
              <w:rPr>
                <w:rFonts w:ascii="Times New Roman" w:hAnsi="Times New Roman" w:cs="Times New Roman"/>
                <w:lang w:bidi="ar-BH"/>
              </w:rPr>
              <w:t xml:space="preserve"> and</w:t>
            </w:r>
            <w:r w:rsidRPr="008D36A3">
              <w:rPr>
                <w:rFonts w:ascii="Times New Roman" w:hAnsi="Times New Roman" w:cs="Times New Roman"/>
                <w:lang w:bidi="ar-BH"/>
              </w:rPr>
              <w:t xml:space="preserve"> discussion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5" w:type="pct"/>
            <w:shd w:val="clear" w:color="auto" w:fill="FFFFFF" w:themeFill="background1"/>
            <w:vAlign w:val="center"/>
          </w:tcPr>
          <w:p w14:paraId="38235D27" w14:textId="77777777" w:rsidR="00E574A2" w:rsidRDefault="00E574A2" w:rsidP="00034CE0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7F65F0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Final Exam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 xml:space="preserve"> +</w:t>
            </w:r>
          </w:p>
          <w:p w14:paraId="48A28D7C" w14:textId="3FB96F3E" w:rsidR="00E574A2" w:rsidRPr="004F6749" w:rsidRDefault="00E574A2" w:rsidP="00034CE0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Project</w:t>
            </w:r>
          </w:p>
        </w:tc>
      </w:tr>
      <w:tr w:rsidR="00815744" w:rsidRPr="00C2558D" w14:paraId="3DD445A5" w14:textId="77777777" w:rsidTr="008157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pct"/>
            <w:shd w:val="clear" w:color="auto" w:fill="FFFFFF" w:themeFill="background1"/>
            <w:vAlign w:val="center"/>
          </w:tcPr>
          <w:p w14:paraId="056A3E6E" w14:textId="476CB347" w:rsidR="00815744" w:rsidRPr="00C2558D" w:rsidRDefault="00815744" w:rsidP="003D6AC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lang w:bidi="ar-BH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FFFFFF" w:themeFill="background1"/>
            <w:vAlign w:val="center"/>
          </w:tcPr>
          <w:p w14:paraId="7B129568" w14:textId="77777777" w:rsidR="00815744" w:rsidRDefault="00815744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16-20</w:t>
            </w:r>
          </w:p>
          <w:p w14:paraId="57E9A241" w14:textId="18742B94" w:rsidR="00815744" w:rsidRPr="00050A8F" w:rsidRDefault="00815744" w:rsidP="003D6AC7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May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68" w:type="pct"/>
            <w:gridSpan w:val="4"/>
            <w:shd w:val="clear" w:color="auto" w:fill="FFFFFF" w:themeFill="background1"/>
            <w:vAlign w:val="center"/>
          </w:tcPr>
          <w:p w14:paraId="334A20AC" w14:textId="3E671A08" w:rsidR="00815744" w:rsidRPr="00BA5D9D" w:rsidRDefault="00BA5D9D" w:rsidP="003D6AC7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BA5D9D">
              <w:rPr>
                <w:rFonts w:asciiTheme="majorBidi" w:hAnsiTheme="majorBidi" w:cstheme="majorBidi"/>
                <w:iCs/>
              </w:rPr>
              <w:t>Research Project</w:t>
            </w:r>
            <w:r w:rsidR="00815744" w:rsidRPr="00BA5D9D">
              <w:rPr>
                <w:rFonts w:asciiTheme="majorBidi" w:hAnsiTheme="majorBidi" w:cstheme="majorBidi"/>
              </w:rPr>
              <w:t xml:space="preserve"> Presentations</w:t>
            </w:r>
          </w:p>
        </w:tc>
      </w:tr>
    </w:tbl>
    <w:tbl>
      <w:tblPr>
        <w:tblW w:w="5343" w:type="pct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54"/>
      </w:tblGrid>
      <w:tr w:rsidR="00A21BD5" w:rsidRPr="00FB4BD9" w14:paraId="551249F6" w14:textId="77777777" w:rsidTr="00DD2987">
        <w:trPr>
          <w:trHeight w:val="208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94988CF" w14:textId="2D8C40FC" w:rsidR="00A21BD5" w:rsidRPr="00FB4BD9" w:rsidRDefault="00A21BD5" w:rsidP="00A21BD5">
            <w:pPr>
              <w:bidi w:val="0"/>
              <w:spacing w:after="0" w:line="240" w:lineRule="auto"/>
            </w:pPr>
            <w:r w:rsidRPr="00FB4BD9">
              <w:rPr>
                <w:b/>
                <w:bCs/>
              </w:rPr>
              <w:t xml:space="preserve">Prepared by: </w:t>
            </w:r>
            <w:r w:rsidRPr="00FB4BD9">
              <w:t xml:space="preserve"> </w:t>
            </w:r>
            <w:r w:rsidRPr="008D0A19">
              <w:t xml:space="preserve">Dr. </w:t>
            </w:r>
            <w:r w:rsidR="0027796B">
              <w:t>Omar Juhmani</w:t>
            </w:r>
          </w:p>
        </w:tc>
      </w:tr>
      <w:tr w:rsidR="00A21BD5" w:rsidRPr="00FB4BD9" w14:paraId="4CE6A6B4" w14:textId="77777777" w:rsidTr="00DD2987">
        <w:trPr>
          <w:trHeight w:val="42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ED0D777" w14:textId="015B9D2E" w:rsidR="00A21BD5" w:rsidRPr="00FB4BD9" w:rsidRDefault="00A21BD5" w:rsidP="00C54DD2">
            <w:pPr>
              <w:bidi w:val="0"/>
              <w:spacing w:after="0" w:line="240" w:lineRule="auto"/>
            </w:pPr>
            <w:r w:rsidRPr="00FB4BD9">
              <w:rPr>
                <w:b/>
                <w:bCs/>
              </w:rPr>
              <w:t xml:space="preserve">Date: </w:t>
            </w:r>
            <w:r w:rsidR="00F32EEE">
              <w:t xml:space="preserve">6 </w:t>
            </w:r>
            <w:r w:rsidR="00C54DD2" w:rsidRPr="008D0A19">
              <w:t>February</w:t>
            </w:r>
            <w:r w:rsidRPr="008D0A19">
              <w:t xml:space="preserve"> 202</w:t>
            </w:r>
            <w:r w:rsidR="009A0798" w:rsidRPr="008D0A19">
              <w:t>1</w:t>
            </w:r>
            <w:r>
              <w:rPr>
                <w:b/>
                <w:bCs/>
              </w:rPr>
              <w:t xml:space="preserve"> </w:t>
            </w:r>
            <w:r w:rsidRPr="00FB4BD9">
              <w:rPr>
                <w:b/>
                <w:bCs/>
              </w:rPr>
              <w:t xml:space="preserve"> </w:t>
            </w:r>
          </w:p>
        </w:tc>
      </w:tr>
      <w:tr w:rsidR="00A21BD5" w:rsidRPr="00FB4BD9" w14:paraId="65D3429D" w14:textId="77777777" w:rsidTr="00DD2987">
        <w:trPr>
          <w:trHeight w:val="203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7962341" w14:textId="7257BCB1" w:rsidR="00A21BD5" w:rsidRPr="00FB4BD9" w:rsidRDefault="00A21BD5" w:rsidP="00A21BD5">
            <w:pPr>
              <w:bidi w:val="0"/>
              <w:spacing w:after="0" w:line="240" w:lineRule="auto"/>
            </w:pPr>
            <w:r w:rsidRPr="00FB4BD9">
              <w:rPr>
                <w:b/>
                <w:bCs/>
              </w:rPr>
              <w:t xml:space="preserve">Approved by the Department Council on:  </w:t>
            </w:r>
            <w:r w:rsidR="00EB3CB5" w:rsidRPr="00F32EEE">
              <w:t>1</w:t>
            </w:r>
            <w:r w:rsidR="0070701D">
              <w:t>4</w:t>
            </w:r>
            <w:r w:rsidRPr="008D0A19">
              <w:t>/</w:t>
            </w:r>
            <w:r w:rsidR="0070701D">
              <w:t>10</w:t>
            </w:r>
            <w:r w:rsidRPr="008D0A19">
              <w:t>/201</w:t>
            </w:r>
            <w:r w:rsidR="0070701D">
              <w:t>8</w:t>
            </w:r>
          </w:p>
        </w:tc>
      </w:tr>
    </w:tbl>
    <w:p w14:paraId="55A6468C" w14:textId="77777777" w:rsidR="002352D4" w:rsidRPr="00C2558D" w:rsidRDefault="002352D4" w:rsidP="002352D4">
      <w:pPr>
        <w:bidi w:val="0"/>
        <w:rPr>
          <w:rFonts w:asciiTheme="majorBidi" w:hAnsiTheme="majorBidi" w:cstheme="majorBidi"/>
          <w:b/>
          <w:bCs/>
          <w:szCs w:val="24"/>
        </w:rPr>
      </w:pPr>
    </w:p>
    <w:p w14:paraId="554229F9" w14:textId="77777777" w:rsidR="00061AA0" w:rsidRDefault="00061AA0" w:rsidP="00061AA0">
      <w:pPr>
        <w:bidi w:val="0"/>
        <w:jc w:val="both"/>
        <w:rPr>
          <w:rFonts w:cs="Calibri"/>
          <w:b/>
          <w:bCs/>
          <w:sz w:val="24"/>
          <w:szCs w:val="24"/>
        </w:rPr>
      </w:pPr>
    </w:p>
    <w:p w14:paraId="120772D4" w14:textId="08FEF289" w:rsidR="00061AA0" w:rsidRPr="004E2027" w:rsidRDefault="00061AA0" w:rsidP="00061AA0">
      <w:pPr>
        <w:bidi w:val="0"/>
        <w:jc w:val="both"/>
        <w:rPr>
          <w:rFonts w:asciiTheme="majorBidi" w:hAnsiTheme="majorBidi" w:cstheme="majorBidi"/>
          <w:b/>
          <w:bCs/>
        </w:rPr>
      </w:pPr>
      <w:r w:rsidRPr="004E2027">
        <w:rPr>
          <w:rFonts w:asciiTheme="majorBidi" w:hAnsiTheme="majorBidi" w:cstheme="majorBidi"/>
          <w:b/>
          <w:bCs/>
        </w:rPr>
        <w:t>RESEARCH PAPERS</w:t>
      </w:r>
    </w:p>
    <w:p w14:paraId="42CCE530" w14:textId="77777777" w:rsidR="00061AA0" w:rsidRPr="004E2027" w:rsidRDefault="00061AA0" w:rsidP="00061AA0">
      <w:pPr>
        <w:pStyle w:val="Heading2"/>
        <w:numPr>
          <w:ilvl w:val="0"/>
          <w:numId w:val="24"/>
        </w:numPr>
        <w:bidi w:val="0"/>
        <w:spacing w:before="270" w:after="45"/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</w:pPr>
      <w:r w:rsidRPr="004E2027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t xml:space="preserve">Paul André, Andrei </w:t>
      </w:r>
      <w:proofErr w:type="gramStart"/>
      <w:r w:rsidRPr="004E2027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t xml:space="preserve">Filip,  </w:t>
      </w:r>
      <w:proofErr w:type="spellStart"/>
      <w:r w:rsidRPr="004E2027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t>Rucsandra</w:t>
      </w:r>
      <w:proofErr w:type="spellEnd"/>
      <w:proofErr w:type="gramEnd"/>
      <w:r w:rsidRPr="004E2027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t xml:space="preserve"> Moldovan(2016), Segment Disclosure Quantity and Quality under IFRS 8: Determinants and the Effect on Financial Analysts' Earnings Forecast Errors, </w:t>
      </w:r>
      <w:r w:rsidRPr="004E2027">
        <w:rPr>
          <w:rFonts w:asciiTheme="majorBidi" w:hAnsiTheme="majorBidi" w:cstheme="majorBidi"/>
          <w:b w:val="0"/>
          <w:bCs w:val="0"/>
          <w:i/>
          <w:iCs/>
          <w:color w:val="auto"/>
          <w:sz w:val="22"/>
          <w:szCs w:val="22"/>
        </w:rPr>
        <w:t>The International Journal of Accounting</w:t>
      </w:r>
      <w:r w:rsidRPr="004E2027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t xml:space="preserve">, 51(4), 443-461. </w:t>
      </w:r>
    </w:p>
    <w:p w14:paraId="498148CA" w14:textId="77777777" w:rsidR="00061AA0" w:rsidRPr="004E2027" w:rsidRDefault="00061AA0" w:rsidP="00061AA0">
      <w:pPr>
        <w:pStyle w:val="ListParagraph"/>
        <w:numPr>
          <w:ilvl w:val="0"/>
          <w:numId w:val="24"/>
        </w:numPr>
        <w:shd w:val="clear" w:color="auto" w:fill="FFFFFF"/>
        <w:bidi w:val="0"/>
        <w:spacing w:after="0" w:line="240" w:lineRule="auto"/>
        <w:rPr>
          <w:rFonts w:asciiTheme="majorBidi" w:hAnsiTheme="majorBidi" w:cstheme="majorBidi"/>
        </w:rPr>
      </w:pPr>
      <w:proofErr w:type="spellStart"/>
      <w:r w:rsidRPr="004E2027">
        <w:rPr>
          <w:rFonts w:asciiTheme="majorBidi" w:hAnsiTheme="majorBidi" w:cstheme="majorBidi"/>
        </w:rPr>
        <w:t>Mbalenhle</w:t>
      </w:r>
      <w:proofErr w:type="spellEnd"/>
      <w:r w:rsidRPr="004E2027">
        <w:rPr>
          <w:rFonts w:asciiTheme="majorBidi" w:hAnsiTheme="majorBidi" w:cstheme="majorBidi"/>
        </w:rPr>
        <w:t xml:space="preserve"> Zulu, Marna de Klerk, Johan G.I. </w:t>
      </w:r>
      <w:proofErr w:type="gramStart"/>
      <w:r w:rsidRPr="004E2027">
        <w:rPr>
          <w:rFonts w:asciiTheme="majorBidi" w:hAnsiTheme="majorBidi" w:cstheme="majorBidi"/>
        </w:rPr>
        <w:t>Oberholster  (</w:t>
      </w:r>
      <w:proofErr w:type="gramEnd"/>
      <w:r w:rsidRPr="004E2027">
        <w:rPr>
          <w:rFonts w:asciiTheme="majorBidi" w:hAnsiTheme="majorBidi" w:cstheme="majorBidi"/>
        </w:rPr>
        <w:t xml:space="preserve">2017), A comparison of the value relevance of interim and annual financial statements, </w:t>
      </w:r>
      <w:r w:rsidRPr="004E2027">
        <w:rPr>
          <w:rFonts w:asciiTheme="majorBidi" w:hAnsiTheme="majorBidi" w:cstheme="majorBidi"/>
          <w:i/>
          <w:iCs/>
        </w:rPr>
        <w:t>South African Journal of Economic and Management Sciences</w:t>
      </w:r>
      <w:r w:rsidRPr="004E2027">
        <w:rPr>
          <w:rFonts w:asciiTheme="majorBidi" w:hAnsiTheme="majorBidi" w:cstheme="majorBidi"/>
        </w:rPr>
        <w:t xml:space="preserve">, 20(1), </w:t>
      </w:r>
      <w:r w:rsidRPr="004E2027">
        <w:rPr>
          <w:rFonts w:asciiTheme="majorBidi" w:hAnsiTheme="majorBidi" w:cstheme="majorBidi"/>
          <w:shd w:val="clear" w:color="auto" w:fill="FFFFFF"/>
        </w:rPr>
        <w:t>https://sajems.org/index.php/sajems/article/view/1498/730</w:t>
      </w:r>
      <w:r w:rsidRPr="004E2027">
        <w:rPr>
          <w:rFonts w:asciiTheme="majorBidi" w:hAnsiTheme="majorBidi" w:cstheme="majorBidi"/>
        </w:rPr>
        <w:t xml:space="preserve"> .</w:t>
      </w:r>
    </w:p>
    <w:p w14:paraId="7FD24BDD" w14:textId="77777777" w:rsidR="00061AA0" w:rsidRPr="004E2027" w:rsidRDefault="00061AA0" w:rsidP="00061AA0">
      <w:pPr>
        <w:pStyle w:val="ListParagraph"/>
        <w:shd w:val="clear" w:color="auto" w:fill="FFFFFF"/>
        <w:bidi w:val="0"/>
        <w:spacing w:after="0" w:line="240" w:lineRule="auto"/>
        <w:rPr>
          <w:rFonts w:asciiTheme="majorBidi" w:hAnsiTheme="majorBidi" w:cstheme="majorBidi"/>
        </w:rPr>
      </w:pPr>
    </w:p>
    <w:p w14:paraId="41B55F5C" w14:textId="77777777" w:rsidR="00061AA0" w:rsidRPr="004E2027" w:rsidRDefault="000A3DA0" w:rsidP="00061AA0">
      <w:pPr>
        <w:pStyle w:val="ListParagraph"/>
        <w:numPr>
          <w:ilvl w:val="0"/>
          <w:numId w:val="24"/>
        </w:numPr>
        <w:shd w:val="clear" w:color="auto" w:fill="FFFFFF"/>
        <w:bidi w:val="0"/>
        <w:spacing w:after="0" w:line="240" w:lineRule="auto"/>
        <w:rPr>
          <w:rFonts w:asciiTheme="majorBidi" w:hAnsiTheme="majorBidi" w:cstheme="majorBidi"/>
        </w:rPr>
      </w:pPr>
      <w:hyperlink r:id="rId14" w:history="1">
        <w:r w:rsidR="00061AA0" w:rsidRPr="004E2027">
          <w:rPr>
            <w:rStyle w:val="Hyperlink"/>
            <w:rFonts w:asciiTheme="majorBidi" w:hAnsiTheme="majorBidi" w:cstheme="majorBidi"/>
          </w:rPr>
          <w:t>James Routledge</w:t>
        </w:r>
      </w:hyperlink>
      <w:r w:rsidR="00061AA0" w:rsidRPr="004E2027">
        <w:rPr>
          <w:rFonts w:asciiTheme="majorBidi" w:hAnsiTheme="majorBidi" w:cstheme="majorBidi"/>
        </w:rPr>
        <w:t xml:space="preserve">  </w:t>
      </w:r>
      <w:r w:rsidR="00061AA0" w:rsidRPr="004E2027">
        <w:rPr>
          <w:rFonts w:asciiTheme="majorBidi" w:hAnsiTheme="majorBidi" w:cstheme="majorBidi"/>
          <w:shd w:val="clear" w:color="auto" w:fill="FFFFFF"/>
        </w:rPr>
        <w:t xml:space="preserve"> and David </w:t>
      </w:r>
      <w:proofErr w:type="spellStart"/>
      <w:r w:rsidR="00061AA0" w:rsidRPr="004E2027">
        <w:rPr>
          <w:rFonts w:asciiTheme="majorBidi" w:hAnsiTheme="majorBidi" w:cstheme="majorBidi"/>
          <w:shd w:val="clear" w:color="auto" w:fill="FFFFFF"/>
        </w:rPr>
        <w:t>Gadenne</w:t>
      </w:r>
      <w:proofErr w:type="spellEnd"/>
      <w:r w:rsidR="00061AA0" w:rsidRPr="004E2027">
        <w:rPr>
          <w:rFonts w:asciiTheme="majorBidi" w:hAnsiTheme="majorBidi" w:cstheme="majorBidi"/>
          <w:shd w:val="clear" w:color="auto" w:fill="FFFFFF"/>
        </w:rPr>
        <w:t xml:space="preserve"> (2000), </w:t>
      </w:r>
      <w:r w:rsidR="00061AA0" w:rsidRPr="004E2027">
        <w:rPr>
          <w:rFonts w:asciiTheme="majorBidi" w:hAnsiTheme="majorBidi" w:cstheme="majorBidi"/>
        </w:rPr>
        <w:t xml:space="preserve">Financial distress, reorganization and corporate performance, </w:t>
      </w:r>
      <w:r w:rsidR="00061AA0" w:rsidRPr="004E2027">
        <w:rPr>
          <w:rFonts w:asciiTheme="majorBidi" w:hAnsiTheme="majorBidi" w:cstheme="majorBidi"/>
          <w:i/>
          <w:iCs/>
        </w:rPr>
        <w:t>Accounting and Finance Journal</w:t>
      </w:r>
      <w:r w:rsidR="00061AA0" w:rsidRPr="004E2027">
        <w:rPr>
          <w:rFonts w:asciiTheme="majorBidi" w:hAnsiTheme="majorBidi" w:cstheme="majorBidi"/>
        </w:rPr>
        <w:t>, Vol. 40(3), 233-259.</w:t>
      </w:r>
    </w:p>
    <w:bookmarkStart w:id="0" w:name="baut0005"/>
    <w:p w14:paraId="661832D9" w14:textId="77777777" w:rsidR="00061AA0" w:rsidRPr="004E2027" w:rsidRDefault="00061AA0" w:rsidP="00061AA0">
      <w:pPr>
        <w:pStyle w:val="ListParagraph"/>
        <w:numPr>
          <w:ilvl w:val="0"/>
          <w:numId w:val="24"/>
        </w:numPr>
        <w:shd w:val="clear" w:color="auto" w:fill="FFFFFF"/>
        <w:bidi w:val="0"/>
        <w:spacing w:after="120" w:line="330" w:lineRule="atLeast"/>
        <w:rPr>
          <w:rFonts w:asciiTheme="majorBidi" w:hAnsiTheme="majorBidi" w:cstheme="majorBidi"/>
        </w:rPr>
      </w:pPr>
      <w:r w:rsidRPr="004E2027">
        <w:rPr>
          <w:rFonts w:asciiTheme="majorBidi" w:hAnsiTheme="majorBidi" w:cstheme="majorBidi"/>
        </w:rPr>
        <w:fldChar w:fldCharType="begin"/>
      </w:r>
      <w:r w:rsidRPr="004E2027">
        <w:rPr>
          <w:rFonts w:asciiTheme="majorBidi" w:hAnsiTheme="majorBidi" w:cstheme="majorBidi"/>
        </w:rPr>
        <w:instrText>HYPERLINK "https://www.sciencedirect.com/science/article/pii/S2531048817300263" \l "!"</w:instrText>
      </w:r>
      <w:r w:rsidRPr="004E2027">
        <w:rPr>
          <w:rFonts w:asciiTheme="majorBidi" w:hAnsiTheme="majorBidi" w:cstheme="majorBidi"/>
        </w:rPr>
        <w:fldChar w:fldCharType="separate"/>
      </w:r>
      <w:r w:rsidRPr="004E2027">
        <w:rPr>
          <w:rFonts w:asciiTheme="majorBidi" w:eastAsia="Times New Roman" w:hAnsiTheme="majorBidi" w:cstheme="majorBidi"/>
        </w:rPr>
        <w:t xml:space="preserve">Vinicius Augusto </w:t>
      </w:r>
      <w:proofErr w:type="spellStart"/>
      <w:r w:rsidRPr="004E2027">
        <w:rPr>
          <w:rFonts w:asciiTheme="majorBidi" w:eastAsia="Times New Roman" w:hAnsiTheme="majorBidi" w:cstheme="majorBidi"/>
        </w:rPr>
        <w:t>BrunassiSilva</w:t>
      </w:r>
      <w:r w:rsidRPr="004E2027">
        <w:rPr>
          <w:rFonts w:asciiTheme="majorBidi" w:eastAsia="Times New Roman" w:hAnsiTheme="majorBidi" w:cstheme="majorBidi"/>
          <w:vertAlign w:val="superscript"/>
        </w:rPr>
        <w:t>a</w:t>
      </w:r>
      <w:r w:rsidRPr="004E2027">
        <w:rPr>
          <w:rFonts w:asciiTheme="majorBidi" w:hAnsiTheme="majorBidi" w:cstheme="majorBidi"/>
        </w:rPr>
        <w:fldChar w:fldCharType="end"/>
      </w:r>
      <w:bookmarkStart w:id="1" w:name="baut0010"/>
      <w:bookmarkEnd w:id="0"/>
      <w:r w:rsidRPr="004E2027">
        <w:rPr>
          <w:rFonts w:asciiTheme="majorBidi" w:eastAsia="Times New Roman" w:hAnsiTheme="majorBidi" w:cstheme="majorBidi"/>
        </w:rPr>
        <w:fldChar w:fldCharType="begin"/>
      </w:r>
      <w:r w:rsidRPr="004E2027">
        <w:rPr>
          <w:rFonts w:asciiTheme="majorBidi" w:eastAsia="Times New Roman" w:hAnsiTheme="majorBidi" w:cstheme="majorBidi"/>
        </w:rPr>
        <w:instrText xml:space="preserve"> HYPERLINK "https://www.sciencedirect.com/science/article/pii/S2531048817300263" \l "!" </w:instrText>
      </w:r>
      <w:r w:rsidRPr="004E2027">
        <w:rPr>
          <w:rFonts w:asciiTheme="majorBidi" w:eastAsia="Times New Roman" w:hAnsiTheme="majorBidi" w:cstheme="majorBidi"/>
        </w:rPr>
        <w:fldChar w:fldCharType="separate"/>
      </w:r>
      <w:r w:rsidRPr="004E2027">
        <w:rPr>
          <w:rFonts w:asciiTheme="majorBidi" w:eastAsia="Times New Roman" w:hAnsiTheme="majorBidi" w:cstheme="majorBidi"/>
        </w:rPr>
        <w:t>RichardSaito</w:t>
      </w:r>
      <w:proofErr w:type="spellEnd"/>
      <w:r w:rsidRPr="004E2027">
        <w:rPr>
          <w:rFonts w:asciiTheme="majorBidi" w:eastAsia="Times New Roman" w:hAnsiTheme="majorBidi" w:cstheme="majorBidi"/>
        </w:rPr>
        <w:fldChar w:fldCharType="end"/>
      </w:r>
      <w:bookmarkEnd w:id="1"/>
      <w:r w:rsidRPr="004E2027">
        <w:rPr>
          <w:rFonts w:asciiTheme="majorBidi" w:eastAsia="Times New Roman" w:hAnsiTheme="majorBidi" w:cstheme="majorBidi"/>
        </w:rPr>
        <w:t xml:space="preserve"> (2018), </w:t>
      </w:r>
      <w:r w:rsidRPr="004E2027">
        <w:rPr>
          <w:rFonts w:asciiTheme="majorBidi" w:eastAsia="Times New Roman" w:hAnsiTheme="majorBidi" w:cstheme="majorBidi"/>
          <w:kern w:val="36"/>
        </w:rPr>
        <w:t xml:space="preserve">Corporate restructuring: empirical evidence on the approval of the reorganization plan, </w:t>
      </w:r>
      <w:r w:rsidRPr="004E2027">
        <w:rPr>
          <w:rFonts w:asciiTheme="majorBidi" w:eastAsia="Times New Roman" w:hAnsiTheme="majorBidi" w:cstheme="majorBidi"/>
          <w:i/>
          <w:iCs/>
          <w:kern w:val="36"/>
        </w:rPr>
        <w:t>RAUSP Management Journal</w:t>
      </w:r>
      <w:r w:rsidRPr="004E2027">
        <w:rPr>
          <w:rFonts w:asciiTheme="majorBidi" w:eastAsia="Times New Roman" w:hAnsiTheme="majorBidi" w:cstheme="majorBidi"/>
          <w:kern w:val="36"/>
        </w:rPr>
        <w:t xml:space="preserve">, 53(1), 49-62. </w:t>
      </w:r>
    </w:p>
    <w:p w14:paraId="49639449" w14:textId="77777777" w:rsidR="00061AA0" w:rsidRPr="004E2027" w:rsidRDefault="00061AA0" w:rsidP="00061AA0">
      <w:pPr>
        <w:pStyle w:val="ListParagraph"/>
        <w:numPr>
          <w:ilvl w:val="0"/>
          <w:numId w:val="24"/>
        </w:numPr>
        <w:shd w:val="clear" w:color="auto" w:fill="FFFFFF"/>
        <w:bidi w:val="0"/>
        <w:spacing w:after="120" w:line="330" w:lineRule="atLeast"/>
        <w:rPr>
          <w:rFonts w:asciiTheme="majorBidi" w:hAnsiTheme="majorBidi" w:cstheme="majorBidi"/>
        </w:rPr>
      </w:pPr>
      <w:proofErr w:type="spellStart"/>
      <w:r w:rsidRPr="004E2027">
        <w:rPr>
          <w:rFonts w:asciiTheme="majorBidi" w:hAnsiTheme="majorBidi" w:cstheme="majorBidi"/>
        </w:rPr>
        <w:t>Kazi</w:t>
      </w:r>
      <w:proofErr w:type="spellEnd"/>
      <w:r w:rsidRPr="004E2027">
        <w:rPr>
          <w:rFonts w:asciiTheme="majorBidi" w:hAnsiTheme="majorBidi" w:cstheme="majorBidi"/>
        </w:rPr>
        <w:t xml:space="preserve"> </w:t>
      </w:r>
      <w:proofErr w:type="spellStart"/>
      <w:r w:rsidRPr="004E2027">
        <w:rPr>
          <w:rFonts w:asciiTheme="majorBidi" w:hAnsiTheme="majorBidi" w:cstheme="majorBidi"/>
        </w:rPr>
        <w:t>Rashedul</w:t>
      </w:r>
      <w:proofErr w:type="spellEnd"/>
      <w:r w:rsidRPr="004E2027">
        <w:rPr>
          <w:rFonts w:asciiTheme="majorBidi" w:hAnsiTheme="majorBidi" w:cstheme="majorBidi"/>
        </w:rPr>
        <w:t xml:space="preserve"> </w:t>
      </w:r>
      <w:proofErr w:type="gramStart"/>
      <w:r w:rsidRPr="004E2027">
        <w:rPr>
          <w:rFonts w:asciiTheme="majorBidi" w:hAnsiTheme="majorBidi" w:cstheme="majorBidi"/>
        </w:rPr>
        <w:t>Hasan(</w:t>
      </w:r>
      <w:proofErr w:type="gramEnd"/>
      <w:r w:rsidRPr="004E2027">
        <w:rPr>
          <w:rFonts w:asciiTheme="majorBidi" w:hAnsiTheme="majorBidi" w:cstheme="majorBidi"/>
        </w:rPr>
        <w:t xml:space="preserve">2015), Hedging Foreign Exchange Risk Exposure by Importer Companies, </w:t>
      </w:r>
      <w:r w:rsidRPr="004E2027">
        <w:rPr>
          <w:rFonts w:asciiTheme="majorBidi" w:hAnsiTheme="majorBidi" w:cstheme="majorBidi"/>
          <w:i/>
          <w:iCs/>
        </w:rPr>
        <w:t>International Journal of Economics, Finance and Management Science</w:t>
      </w:r>
      <w:r w:rsidRPr="004E2027">
        <w:rPr>
          <w:rFonts w:asciiTheme="majorBidi" w:hAnsiTheme="majorBidi" w:cstheme="majorBidi"/>
        </w:rPr>
        <w:t>s, 3(5), 435-440.</w:t>
      </w:r>
      <w:r w:rsidRPr="004E2027">
        <w:rPr>
          <w:rFonts w:asciiTheme="majorBidi" w:hAnsiTheme="majorBidi" w:cstheme="majorBidi"/>
          <w:shd w:val="clear" w:color="auto" w:fill="FFFFFF"/>
        </w:rPr>
        <w:t xml:space="preserve"> </w:t>
      </w:r>
    </w:p>
    <w:p w14:paraId="0C3C8C1D" w14:textId="77777777" w:rsidR="00061AA0" w:rsidRPr="004E2027" w:rsidRDefault="00061AA0" w:rsidP="00061AA0">
      <w:pPr>
        <w:pStyle w:val="ListParagraph"/>
        <w:numPr>
          <w:ilvl w:val="0"/>
          <w:numId w:val="24"/>
        </w:numPr>
        <w:shd w:val="clear" w:color="auto" w:fill="FFFFFF"/>
        <w:bidi w:val="0"/>
        <w:spacing w:after="120" w:line="270" w:lineRule="atLeast"/>
        <w:rPr>
          <w:rFonts w:asciiTheme="majorBidi" w:hAnsiTheme="majorBidi" w:cstheme="majorBidi"/>
        </w:rPr>
      </w:pPr>
      <w:r w:rsidRPr="004E2027">
        <w:rPr>
          <w:rFonts w:asciiTheme="majorBidi" w:hAnsiTheme="majorBidi" w:cstheme="majorBidi"/>
          <w:shd w:val="clear" w:color="auto" w:fill="FFFFFF"/>
        </w:rPr>
        <w:t xml:space="preserve">Joyce A. van der </w:t>
      </w:r>
      <w:proofErr w:type="spellStart"/>
      <w:r w:rsidRPr="004E2027">
        <w:rPr>
          <w:rFonts w:asciiTheme="majorBidi" w:hAnsiTheme="majorBidi" w:cstheme="majorBidi"/>
          <w:shd w:val="clear" w:color="auto" w:fill="FFFFFF"/>
        </w:rPr>
        <w:t>Laan</w:t>
      </w:r>
      <w:proofErr w:type="spellEnd"/>
      <w:r w:rsidRPr="004E2027">
        <w:rPr>
          <w:rFonts w:asciiTheme="majorBidi" w:hAnsiTheme="majorBidi" w:cstheme="majorBidi"/>
          <w:shd w:val="clear" w:color="auto" w:fill="FFFFFF"/>
        </w:rPr>
        <w:t xml:space="preserve"> Smith (2013), Understanding Foreign Exchange Risk: An Instructional Simulation Exercise,</w:t>
      </w:r>
      <w:r w:rsidRPr="004E2027">
        <w:rPr>
          <w:rFonts w:asciiTheme="majorBidi" w:hAnsiTheme="majorBidi" w:cstheme="majorBidi"/>
          <w:i/>
          <w:iCs/>
          <w:shd w:val="clear" w:color="auto" w:fill="FFFFFF"/>
        </w:rPr>
        <w:t xml:space="preserve"> Issues in Accounting Education, </w:t>
      </w:r>
      <w:r w:rsidRPr="004E2027">
        <w:rPr>
          <w:rFonts w:asciiTheme="majorBidi" w:hAnsiTheme="majorBidi" w:cstheme="majorBidi"/>
          <w:shd w:val="clear" w:color="auto" w:fill="FFFFFF"/>
        </w:rPr>
        <w:t>28(1), 181-195.</w:t>
      </w:r>
    </w:p>
    <w:p w14:paraId="09D7F4FA" w14:textId="77777777" w:rsidR="00061AA0" w:rsidRPr="004E2027" w:rsidRDefault="00061AA0" w:rsidP="00061AA0">
      <w:pPr>
        <w:pStyle w:val="ListParagraph"/>
        <w:shd w:val="clear" w:color="auto" w:fill="FFFFFF"/>
        <w:bidi w:val="0"/>
        <w:spacing w:after="120" w:line="270" w:lineRule="atLeast"/>
        <w:rPr>
          <w:rFonts w:asciiTheme="majorBidi" w:hAnsiTheme="majorBidi" w:cstheme="majorBidi"/>
        </w:rPr>
      </w:pPr>
    </w:p>
    <w:p w14:paraId="3CDDD664" w14:textId="77777777" w:rsidR="00061AA0" w:rsidRPr="004E2027" w:rsidRDefault="000A3DA0" w:rsidP="00061AA0">
      <w:pPr>
        <w:pStyle w:val="ListParagraph"/>
        <w:numPr>
          <w:ilvl w:val="0"/>
          <w:numId w:val="24"/>
        </w:numPr>
        <w:shd w:val="clear" w:color="auto" w:fill="FFFFFF"/>
        <w:bidi w:val="0"/>
        <w:spacing w:after="375" w:line="270" w:lineRule="atLeast"/>
        <w:rPr>
          <w:rStyle w:val="HTMLCite"/>
          <w:rFonts w:asciiTheme="majorBidi" w:hAnsiTheme="majorBidi" w:cstheme="majorBidi"/>
          <w:i w:val="0"/>
          <w:iCs w:val="0"/>
        </w:rPr>
      </w:pPr>
      <w:hyperlink r:id="rId15" w:history="1">
        <w:r w:rsidR="00061AA0" w:rsidRPr="004E2027">
          <w:rPr>
            <w:rFonts w:asciiTheme="majorBidi" w:hAnsiTheme="majorBidi" w:cstheme="majorBidi"/>
          </w:rPr>
          <w:t xml:space="preserve"> Arize AC (</w:t>
        </w:r>
        <w:r w:rsidR="00061AA0" w:rsidRPr="004E2027">
          <w:rPr>
            <w:rFonts w:asciiTheme="majorBidi" w:hAnsiTheme="majorBidi" w:cstheme="majorBidi"/>
            <w:cs/>
          </w:rPr>
          <w:t>‎</w:t>
        </w:r>
        <w:r w:rsidR="00061AA0" w:rsidRPr="004E2027">
          <w:rPr>
            <w:rFonts w:asciiTheme="majorBidi" w:hAnsiTheme="majorBidi" w:cstheme="majorBidi"/>
          </w:rPr>
          <w:t xml:space="preserve">2017), </w:t>
        </w:r>
        <w:r w:rsidR="00061AA0" w:rsidRPr="004E2027">
          <w:rPr>
            <w:rStyle w:val="Hyperlink"/>
            <w:rFonts w:asciiTheme="majorBidi" w:hAnsiTheme="majorBidi" w:cstheme="majorBidi"/>
          </w:rPr>
          <w:t>Pension Accounting Treatment: A Review of the Literature</w:t>
        </w:r>
      </w:hyperlink>
      <w:r w:rsidR="00061AA0" w:rsidRPr="004E2027">
        <w:rPr>
          <w:rFonts w:asciiTheme="majorBidi" w:hAnsiTheme="majorBidi" w:cstheme="majorBidi"/>
        </w:rPr>
        <w:t xml:space="preserve">, </w:t>
      </w:r>
      <w:r w:rsidR="00061AA0" w:rsidRPr="004E2027">
        <w:rPr>
          <w:rStyle w:val="Emphasis"/>
          <w:rFonts w:asciiTheme="majorBidi" w:hAnsiTheme="majorBidi" w:cstheme="majorBidi"/>
        </w:rPr>
        <w:t xml:space="preserve">Accounting </w:t>
      </w:r>
      <w:r w:rsidR="00061AA0" w:rsidRPr="004E2027">
        <w:rPr>
          <w:rStyle w:val="st"/>
          <w:rFonts w:asciiTheme="majorBidi" w:hAnsiTheme="majorBidi" w:cstheme="majorBidi"/>
        </w:rPr>
        <w:t>and </w:t>
      </w:r>
      <w:r w:rsidR="00061AA0" w:rsidRPr="004E2027">
        <w:rPr>
          <w:rStyle w:val="Emphasis"/>
          <w:rFonts w:asciiTheme="majorBidi" w:hAnsiTheme="majorBidi" w:cstheme="majorBidi"/>
        </w:rPr>
        <w:t xml:space="preserve">Finance Research Journal, </w:t>
      </w:r>
      <w:r w:rsidR="00061AA0" w:rsidRPr="004E2027">
        <w:rPr>
          <w:rStyle w:val="st"/>
          <w:rFonts w:asciiTheme="majorBidi" w:hAnsiTheme="majorBidi" w:cstheme="majorBidi"/>
        </w:rPr>
        <w:t xml:space="preserve">6(3), </w:t>
      </w:r>
      <w:hyperlink r:id="rId16" w:history="1">
        <w:r w:rsidR="00061AA0" w:rsidRPr="004E2027">
          <w:rPr>
            <w:rStyle w:val="Hyperlink"/>
            <w:rFonts w:asciiTheme="majorBidi" w:hAnsiTheme="majorBidi" w:cstheme="majorBidi"/>
          </w:rPr>
          <w:t>https://www.researchgate.net/.../319220526_Pension_Accounting_Treatment_A_Review</w:t>
        </w:r>
      </w:hyperlink>
      <w:r w:rsidR="00061AA0" w:rsidRPr="004E2027">
        <w:rPr>
          <w:rStyle w:val="HTMLCite"/>
          <w:rFonts w:asciiTheme="majorBidi" w:hAnsiTheme="majorBidi" w:cstheme="majorBidi"/>
        </w:rPr>
        <w:t>.</w:t>
      </w:r>
    </w:p>
    <w:p w14:paraId="25767D51" w14:textId="77777777" w:rsidR="00061AA0" w:rsidRPr="004E2027" w:rsidRDefault="00061AA0" w:rsidP="00061AA0">
      <w:pPr>
        <w:pStyle w:val="ListParagraph"/>
        <w:numPr>
          <w:ilvl w:val="0"/>
          <w:numId w:val="24"/>
        </w:numPr>
        <w:shd w:val="clear" w:color="auto" w:fill="FFFFFF"/>
        <w:bidi w:val="0"/>
        <w:spacing w:after="120" w:line="330" w:lineRule="atLeast"/>
        <w:rPr>
          <w:rFonts w:asciiTheme="majorBidi" w:eastAsia="Times New Roman" w:hAnsiTheme="majorBidi" w:cstheme="majorBidi"/>
          <w:kern w:val="36"/>
        </w:rPr>
      </w:pPr>
      <w:r w:rsidRPr="004E2027">
        <w:rPr>
          <w:rFonts w:asciiTheme="majorBidi" w:hAnsiTheme="majorBidi" w:cstheme="majorBidi"/>
        </w:rPr>
        <w:t xml:space="preserve">John </w:t>
      </w:r>
      <w:proofErr w:type="spellStart"/>
      <w:r w:rsidRPr="004E2027">
        <w:rPr>
          <w:rFonts w:asciiTheme="majorBidi" w:hAnsiTheme="majorBidi" w:cstheme="majorBidi"/>
        </w:rPr>
        <w:t>Trussel</w:t>
      </w:r>
      <w:proofErr w:type="spellEnd"/>
      <w:r w:rsidRPr="004E2027">
        <w:rPr>
          <w:rFonts w:asciiTheme="majorBidi" w:hAnsiTheme="majorBidi" w:cstheme="majorBidi"/>
        </w:rPr>
        <w:t xml:space="preserve"> (2003), Financial Reporting Factors Affecting Donations to Charitable Not-for-Profit Organizations, </w:t>
      </w:r>
      <w:hyperlink r:id="rId17" w:history="1">
        <w:r w:rsidRPr="004E2027">
          <w:rPr>
            <w:rStyle w:val="Hyperlink"/>
            <w:rFonts w:asciiTheme="majorBidi" w:hAnsiTheme="majorBidi" w:cstheme="majorBidi"/>
            <w:i/>
            <w:iCs/>
          </w:rPr>
          <w:t>Advances in Accounting</w:t>
        </w:r>
      </w:hyperlink>
      <w:r w:rsidRPr="004E2027">
        <w:rPr>
          <w:rStyle w:val="publication-meta-journal"/>
          <w:rFonts w:asciiTheme="majorBidi" w:hAnsiTheme="majorBidi" w:cstheme="majorBidi"/>
        </w:rPr>
        <w:t> , 23</w:t>
      </w:r>
      <w:r w:rsidRPr="004E2027">
        <w:rPr>
          <w:rStyle w:val="publication-meta-date"/>
          <w:rFonts w:asciiTheme="majorBidi" w:hAnsiTheme="majorBidi" w:cstheme="majorBidi"/>
        </w:rPr>
        <w:t>· </w:t>
      </w:r>
      <w:hyperlink r:id="rId18" w:tgtFrame="_blank" w:history="1">
        <w:r w:rsidRPr="004E2027">
          <w:rPr>
            <w:rStyle w:val="Hyperlink"/>
            <w:rFonts w:asciiTheme="majorBidi" w:hAnsiTheme="majorBidi" w:cstheme="majorBidi"/>
            <w:bdr w:val="none" w:sz="0" w:space="0" w:color="auto" w:frame="1"/>
          </w:rPr>
          <w:t>DOI: 10.2139/ssrn.481383</w:t>
        </w:r>
      </w:hyperlink>
      <w:r w:rsidRPr="004E2027">
        <w:rPr>
          <w:rFonts w:asciiTheme="majorBidi" w:hAnsiTheme="majorBidi" w:cstheme="majorBidi"/>
        </w:rPr>
        <w:t xml:space="preserve">. </w:t>
      </w:r>
      <w:bookmarkStart w:id="2" w:name="baep-author-id2"/>
    </w:p>
    <w:p w14:paraId="4DB24EBD" w14:textId="77777777" w:rsidR="00061AA0" w:rsidRPr="004E2027" w:rsidRDefault="000A3DA0" w:rsidP="00061AA0">
      <w:pPr>
        <w:pStyle w:val="ListParagraph"/>
        <w:numPr>
          <w:ilvl w:val="0"/>
          <w:numId w:val="24"/>
        </w:numPr>
        <w:shd w:val="clear" w:color="auto" w:fill="FFFFFF"/>
        <w:bidi w:val="0"/>
        <w:spacing w:after="120" w:line="330" w:lineRule="atLeast"/>
        <w:rPr>
          <w:rFonts w:asciiTheme="majorBidi" w:eastAsia="Times New Roman" w:hAnsiTheme="majorBidi" w:cstheme="majorBidi"/>
          <w:kern w:val="36"/>
        </w:rPr>
      </w:pPr>
      <w:hyperlink r:id="rId19" w:anchor="!" w:history="1">
        <w:r w:rsidR="00061AA0" w:rsidRPr="004E2027">
          <w:rPr>
            <w:rFonts w:asciiTheme="majorBidi" w:eastAsia="Times New Roman" w:hAnsiTheme="majorBidi" w:cstheme="majorBidi"/>
          </w:rPr>
          <w:t>Mary Beth Armstrong</w:t>
        </w:r>
      </w:hyperlink>
      <w:bookmarkStart w:id="3" w:name="baep-author-id3"/>
      <w:bookmarkEnd w:id="2"/>
      <w:r w:rsidR="00061AA0" w:rsidRPr="004E2027">
        <w:rPr>
          <w:rFonts w:asciiTheme="majorBidi" w:eastAsia="Times New Roman" w:hAnsiTheme="majorBidi" w:cstheme="majorBidi"/>
        </w:rPr>
        <w:t xml:space="preserve"> </w:t>
      </w:r>
      <w:hyperlink r:id="rId20" w:anchor="!" w:history="1">
        <w:proofErr w:type="spellStart"/>
        <w:r w:rsidR="00061AA0" w:rsidRPr="004E2027">
          <w:rPr>
            <w:rFonts w:asciiTheme="majorBidi" w:eastAsia="Times New Roman" w:hAnsiTheme="majorBidi" w:cstheme="majorBidi"/>
          </w:rPr>
          <w:t>J.Edward</w:t>
        </w:r>
        <w:proofErr w:type="spellEnd"/>
        <w:r w:rsidR="00061AA0" w:rsidRPr="004E2027">
          <w:rPr>
            <w:rFonts w:asciiTheme="majorBidi" w:eastAsia="Times New Roman" w:hAnsiTheme="majorBidi" w:cstheme="majorBidi"/>
          </w:rPr>
          <w:t xml:space="preserve"> </w:t>
        </w:r>
        <w:proofErr w:type="spellStart"/>
        <w:r w:rsidR="00061AA0" w:rsidRPr="004E2027">
          <w:rPr>
            <w:rFonts w:asciiTheme="majorBidi" w:eastAsia="Times New Roman" w:hAnsiTheme="majorBidi" w:cstheme="majorBidi"/>
          </w:rPr>
          <w:t>Ketz</w:t>
        </w:r>
        <w:proofErr w:type="spellEnd"/>
        <w:r w:rsidR="00061AA0" w:rsidRPr="004E2027">
          <w:rPr>
            <w:rFonts w:asciiTheme="majorBidi" w:eastAsia="Times New Roman" w:hAnsiTheme="majorBidi" w:cstheme="majorBidi"/>
          </w:rPr>
          <w:t xml:space="preserve"> </w:t>
        </w:r>
      </w:hyperlink>
      <w:bookmarkStart w:id="4" w:name="baep-author-id4"/>
      <w:bookmarkEnd w:id="3"/>
      <w:r w:rsidR="00061AA0" w:rsidRPr="004E2027">
        <w:rPr>
          <w:rFonts w:asciiTheme="majorBidi" w:eastAsia="Times New Roman" w:hAnsiTheme="majorBidi" w:cstheme="majorBidi"/>
        </w:rPr>
        <w:fldChar w:fldCharType="begin"/>
      </w:r>
      <w:r w:rsidR="00061AA0" w:rsidRPr="004E2027">
        <w:rPr>
          <w:rFonts w:asciiTheme="majorBidi" w:eastAsia="Times New Roman" w:hAnsiTheme="majorBidi" w:cstheme="majorBidi"/>
        </w:rPr>
        <w:instrText xml:space="preserve"> HYPERLINK "https://www.sciencedirect.com/science/article/pii/S0748575102000179" \l "!" </w:instrText>
      </w:r>
      <w:r w:rsidR="00061AA0" w:rsidRPr="004E2027">
        <w:rPr>
          <w:rFonts w:asciiTheme="majorBidi" w:eastAsia="Times New Roman" w:hAnsiTheme="majorBidi" w:cstheme="majorBidi"/>
        </w:rPr>
        <w:fldChar w:fldCharType="separate"/>
      </w:r>
      <w:r w:rsidR="00061AA0" w:rsidRPr="004E2027">
        <w:rPr>
          <w:rFonts w:asciiTheme="majorBidi" w:eastAsia="Times New Roman" w:hAnsiTheme="majorBidi" w:cstheme="majorBidi"/>
        </w:rPr>
        <w:t xml:space="preserve">Dwight </w:t>
      </w:r>
      <w:proofErr w:type="spellStart"/>
      <w:r w:rsidR="00061AA0" w:rsidRPr="004E2027">
        <w:rPr>
          <w:rFonts w:asciiTheme="majorBidi" w:eastAsia="Times New Roman" w:hAnsiTheme="majorBidi" w:cstheme="majorBidi"/>
        </w:rPr>
        <w:t>Owsen</w:t>
      </w:r>
      <w:proofErr w:type="spellEnd"/>
      <w:r w:rsidR="00061AA0" w:rsidRPr="004E2027">
        <w:rPr>
          <w:rFonts w:asciiTheme="majorBidi" w:eastAsia="Times New Roman" w:hAnsiTheme="majorBidi" w:cstheme="majorBidi"/>
        </w:rPr>
        <w:fldChar w:fldCharType="end"/>
      </w:r>
      <w:bookmarkEnd w:id="4"/>
      <w:r w:rsidR="00061AA0" w:rsidRPr="004E2027">
        <w:rPr>
          <w:rFonts w:asciiTheme="majorBidi" w:eastAsia="Times New Roman" w:hAnsiTheme="majorBidi" w:cstheme="majorBidi"/>
        </w:rPr>
        <w:t xml:space="preserve"> (2003), </w:t>
      </w:r>
      <w:r w:rsidR="00061AA0" w:rsidRPr="004E2027">
        <w:rPr>
          <w:rFonts w:asciiTheme="majorBidi" w:eastAsia="Times New Roman" w:hAnsiTheme="majorBidi" w:cstheme="majorBidi"/>
          <w:kern w:val="36"/>
        </w:rPr>
        <w:t xml:space="preserve">Ethics education in accounting: moving toward ethical motivation and ethical behavior, </w:t>
      </w:r>
      <w:r w:rsidR="00061AA0" w:rsidRPr="004E2027">
        <w:rPr>
          <w:rFonts w:asciiTheme="majorBidi" w:eastAsia="Times New Roman" w:hAnsiTheme="majorBidi" w:cstheme="majorBidi"/>
          <w:i/>
          <w:iCs/>
          <w:kern w:val="36"/>
        </w:rPr>
        <w:t>Journal of Accounting Education</w:t>
      </w:r>
      <w:r w:rsidR="00061AA0" w:rsidRPr="004E2027">
        <w:rPr>
          <w:rFonts w:asciiTheme="majorBidi" w:eastAsia="Times New Roman" w:hAnsiTheme="majorBidi" w:cstheme="majorBidi"/>
          <w:kern w:val="36"/>
        </w:rPr>
        <w:t xml:space="preserve">, 21(1), 1-16.  </w:t>
      </w:r>
    </w:p>
    <w:p w14:paraId="4C8378FC" w14:textId="77777777" w:rsidR="00061AA0" w:rsidRPr="004E2027" w:rsidRDefault="00061AA0" w:rsidP="00061AA0">
      <w:pPr>
        <w:pStyle w:val="ListParagraph"/>
        <w:numPr>
          <w:ilvl w:val="0"/>
          <w:numId w:val="24"/>
        </w:numPr>
        <w:shd w:val="clear" w:color="auto" w:fill="FFFFFF"/>
        <w:bidi w:val="0"/>
        <w:spacing w:after="120" w:line="330" w:lineRule="atLeast"/>
        <w:rPr>
          <w:rFonts w:asciiTheme="majorBidi" w:eastAsia="Times New Roman" w:hAnsiTheme="majorBidi" w:cstheme="majorBidi"/>
          <w:kern w:val="36"/>
        </w:rPr>
      </w:pPr>
      <w:r w:rsidRPr="004E2027">
        <w:rPr>
          <w:rFonts w:asciiTheme="majorBidi" w:eastAsia="Times New Roman" w:hAnsiTheme="majorBidi" w:cstheme="majorBidi"/>
        </w:rPr>
        <w:t>Krista </w:t>
      </w:r>
      <w:proofErr w:type="spellStart"/>
      <w:r w:rsidRPr="004E2027">
        <w:rPr>
          <w:rFonts w:asciiTheme="majorBidi" w:eastAsia="Times New Roman" w:hAnsiTheme="majorBidi" w:cstheme="majorBidi"/>
        </w:rPr>
        <w:t>Fiolleau</w:t>
      </w:r>
      <w:proofErr w:type="spellEnd"/>
      <w:r w:rsidRPr="004E2027">
        <w:rPr>
          <w:rFonts w:asciiTheme="majorBidi" w:eastAsia="Times New Roman" w:hAnsiTheme="majorBidi" w:cstheme="majorBidi"/>
        </w:rPr>
        <w:t xml:space="preserve"> and Steven E. Kaplan (2017), </w:t>
      </w:r>
      <w:r w:rsidRPr="004E2027">
        <w:rPr>
          <w:rFonts w:asciiTheme="majorBidi" w:eastAsia="Times New Roman" w:hAnsiTheme="majorBidi" w:cstheme="majorBidi"/>
          <w:spacing w:val="2"/>
          <w:kern w:val="36"/>
        </w:rPr>
        <w:t>Recognizing Ethical Issues: An Examination of Practicing Industry Accountants and Accounting Students, Journal of Business Ethics, 142(2), 259-267.</w:t>
      </w:r>
    </w:p>
    <w:p w14:paraId="66ED404C" w14:textId="77777777" w:rsidR="00257E47" w:rsidRPr="004E2027" w:rsidRDefault="00257E47" w:rsidP="002352D4">
      <w:pPr>
        <w:bidi w:val="0"/>
        <w:rPr>
          <w:rFonts w:asciiTheme="majorBidi" w:hAnsiTheme="majorBidi" w:cstheme="majorBidi"/>
        </w:rPr>
      </w:pPr>
    </w:p>
    <w:sectPr w:rsidR="00257E47" w:rsidRPr="004E2027" w:rsidSect="009D128C">
      <w:footerReference w:type="default" r:id="rId21"/>
      <w:headerReference w:type="first" r:id="rId22"/>
      <w:footerReference w:type="first" r:id="rId23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6531A" w14:textId="77777777" w:rsidR="000A3DA0" w:rsidRDefault="000A3DA0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70C2E69F" w14:textId="77777777" w:rsidR="000A3DA0" w:rsidRDefault="000A3DA0" w:rsidP="008D60A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8D60A3" w14:paraId="53C58F4A" w14:textId="77777777">
      <w:tc>
        <w:tcPr>
          <w:tcW w:w="918" w:type="dxa"/>
        </w:tcPr>
        <w:p w14:paraId="13099EDE" w14:textId="77777777" w:rsidR="008D60A3" w:rsidRDefault="00C20B6E" w:rsidP="008D60A3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0A5DE3">
            <w:instrText xml:space="preserve"> PAGE   \* MERGEFORMAT </w:instrText>
          </w:r>
          <w:r>
            <w:fldChar w:fldCharType="separate"/>
          </w:r>
          <w:r w:rsidR="00770A63" w:rsidRPr="00770A63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7938" w:type="dxa"/>
        </w:tcPr>
        <w:p w14:paraId="73206F0E" w14:textId="77777777" w:rsidR="008D60A3" w:rsidRDefault="0074011C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>University of Bahrain – Quality Assurance</w:t>
          </w:r>
          <w:r w:rsidR="00CF4A2F" w:rsidRPr="00CF4A2F">
            <w:rPr>
              <w:sz w:val="20"/>
              <w:szCs w:val="20"/>
              <w:lang w:bidi="ar-BH"/>
            </w:rPr>
            <w:t>&amp; Accreditation</w:t>
          </w:r>
          <w:r w:rsidRPr="00CF4A2F">
            <w:rPr>
              <w:sz w:val="20"/>
              <w:szCs w:val="20"/>
              <w:lang w:bidi="ar-BH"/>
            </w:rPr>
            <w:t xml:space="preserve"> Center </w:t>
          </w:r>
          <w:proofErr w:type="gramStart"/>
          <w:r w:rsidRPr="00CF4A2F">
            <w:rPr>
              <w:sz w:val="20"/>
              <w:szCs w:val="20"/>
              <w:lang w:bidi="ar-BH"/>
            </w:rPr>
            <w:t xml:space="preserve">-  </w:t>
          </w:r>
          <w:r w:rsidR="00C35DCD">
            <w:rPr>
              <w:sz w:val="20"/>
              <w:szCs w:val="20"/>
              <w:lang w:bidi="ar-BH"/>
            </w:rPr>
            <w:t>Course</w:t>
          </w:r>
          <w:proofErr w:type="gramEnd"/>
          <w:r w:rsidR="00C35DCD">
            <w:rPr>
              <w:sz w:val="20"/>
              <w:szCs w:val="20"/>
              <w:lang w:bidi="ar-BH"/>
            </w:rPr>
            <w:t xml:space="preserve"> Syllabus Form</w:t>
          </w:r>
        </w:p>
        <w:p w14:paraId="3E516612" w14:textId="77777777" w:rsidR="00C4289A" w:rsidRDefault="00C4289A" w:rsidP="00DF5F97">
          <w:pPr>
            <w:pStyle w:val="Footer"/>
            <w:bidi w:val="0"/>
            <w:rPr>
              <w:lang w:bidi="ar-BH"/>
            </w:rPr>
          </w:pPr>
          <w:r>
            <w:rPr>
              <w:sz w:val="20"/>
              <w:szCs w:val="20"/>
              <w:lang w:bidi="ar-BH"/>
            </w:rPr>
            <w:t>QF-20-rev.</w:t>
          </w:r>
          <w:r w:rsidR="00DF5F97">
            <w:rPr>
              <w:sz w:val="20"/>
              <w:szCs w:val="20"/>
              <w:lang w:bidi="ar-BH"/>
            </w:rPr>
            <w:t>a</w:t>
          </w:r>
          <w:r>
            <w:rPr>
              <w:sz w:val="20"/>
              <w:szCs w:val="20"/>
              <w:lang w:bidi="ar-BH"/>
            </w:rPr>
            <w:t>.</w:t>
          </w:r>
          <w:r w:rsidR="00DF5F97">
            <w:rPr>
              <w:sz w:val="20"/>
              <w:szCs w:val="20"/>
              <w:lang w:bidi="ar-BH"/>
            </w:rPr>
            <w:t>3</w:t>
          </w:r>
        </w:p>
      </w:tc>
    </w:tr>
  </w:tbl>
  <w:p w14:paraId="5D16E00D" w14:textId="77777777" w:rsidR="008D60A3" w:rsidRDefault="008D6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2352D4" w14:paraId="70E04386" w14:textId="77777777" w:rsidTr="002352D4">
      <w:tc>
        <w:tcPr>
          <w:tcW w:w="893" w:type="dxa"/>
        </w:tcPr>
        <w:p w14:paraId="3933436A" w14:textId="77777777" w:rsidR="005C0E3F" w:rsidRDefault="0051452A" w:rsidP="00F00BEA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B5CA9" w:rsidRPr="008B5CA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  <w:p w14:paraId="7EAE178A" w14:textId="77777777" w:rsidR="005C0E3F" w:rsidRPr="005C0E3F" w:rsidRDefault="005C0E3F" w:rsidP="005C0E3F"/>
        <w:p w14:paraId="77CA07C2" w14:textId="77777777" w:rsidR="002352D4" w:rsidRPr="005C0E3F" w:rsidRDefault="002352D4" w:rsidP="005C0E3F"/>
      </w:tc>
      <w:tc>
        <w:tcPr>
          <w:tcW w:w="7629" w:type="dxa"/>
        </w:tcPr>
        <w:p w14:paraId="1C989CC8" w14:textId="77777777" w:rsidR="002352D4" w:rsidRDefault="002352D4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</w:t>
          </w:r>
          <w:proofErr w:type="gramStart"/>
          <w:r w:rsidRPr="00CF4A2F">
            <w:rPr>
              <w:sz w:val="20"/>
              <w:szCs w:val="20"/>
              <w:lang w:bidi="ar-BH"/>
            </w:rPr>
            <w:t>-  Course</w:t>
          </w:r>
          <w:proofErr w:type="gramEnd"/>
          <w:r w:rsidRPr="00CF4A2F">
            <w:rPr>
              <w:sz w:val="20"/>
              <w:szCs w:val="20"/>
              <w:lang w:bidi="ar-BH"/>
            </w:rPr>
            <w:t xml:space="preserve"> </w:t>
          </w:r>
          <w:r w:rsidR="00C35DCD">
            <w:rPr>
              <w:sz w:val="20"/>
              <w:szCs w:val="20"/>
              <w:lang w:bidi="ar-BH"/>
            </w:rPr>
            <w:t>Syllabus Form</w:t>
          </w:r>
        </w:p>
        <w:p w14:paraId="25C36F83" w14:textId="77777777" w:rsidR="002352D4" w:rsidRDefault="002352D4" w:rsidP="00F7020D">
          <w:pPr>
            <w:pStyle w:val="Footer"/>
            <w:bidi w:val="0"/>
            <w:rPr>
              <w:b/>
              <w:bCs/>
              <w:i/>
              <w:iCs/>
              <w:sz w:val="20"/>
              <w:szCs w:val="20"/>
              <w:lang w:bidi="ar-BH"/>
            </w:rPr>
          </w:pP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Note: Additional information cou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>ld be added as required by the I</w:t>
          </w: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nstructor</w:t>
          </w:r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(</w:t>
          </w:r>
          <w:proofErr w:type="spellStart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eg</w:t>
          </w:r>
          <w:proofErr w:type="spellEnd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Policies)</w:t>
          </w:r>
        </w:p>
        <w:p w14:paraId="5599B9AC" w14:textId="77777777" w:rsidR="002352D4" w:rsidRDefault="002352D4" w:rsidP="002352D4">
          <w:pPr>
            <w:bidi w:val="0"/>
            <w:rPr>
              <w:b/>
              <w:bCs/>
              <w:szCs w:val="24"/>
            </w:rPr>
          </w:pP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 xml:space="preserve">Note: Items shown </w:t>
          </w:r>
          <w:r w:rsidRPr="002352D4">
            <w:rPr>
              <w:b/>
              <w:bCs/>
              <w:i/>
              <w:iCs/>
              <w:sz w:val="20"/>
              <w:szCs w:val="20"/>
              <w:u w:val="single"/>
              <w:lang w:bidi="ar-BH"/>
            </w:rPr>
            <w:t>underlined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 xml:space="preserve"> </w:t>
          </w: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>cannot be changed without the department consent.</w:t>
          </w:r>
          <w:r>
            <w:rPr>
              <w:b/>
              <w:bCs/>
              <w:szCs w:val="24"/>
            </w:rPr>
            <w:t xml:space="preserve"> </w:t>
          </w:r>
        </w:p>
        <w:p w14:paraId="0574E776" w14:textId="77777777" w:rsidR="00C4289A" w:rsidRPr="002352D4" w:rsidRDefault="00C4289A" w:rsidP="005C0E3F">
          <w:pPr>
            <w:bidi w:val="0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QF-20-rev.</w:t>
          </w:r>
          <w:r w:rsidR="005C0E3F">
            <w:rPr>
              <w:b/>
              <w:bCs/>
              <w:szCs w:val="24"/>
            </w:rPr>
            <w:t>a</w:t>
          </w:r>
          <w:r>
            <w:rPr>
              <w:b/>
              <w:bCs/>
              <w:szCs w:val="24"/>
            </w:rPr>
            <w:t>.</w:t>
          </w:r>
          <w:r w:rsidR="005C0E3F">
            <w:rPr>
              <w:b/>
              <w:bCs/>
              <w:szCs w:val="24"/>
            </w:rPr>
            <w:t>3</w:t>
          </w:r>
        </w:p>
      </w:tc>
    </w:tr>
  </w:tbl>
  <w:p w14:paraId="668B6B95" w14:textId="77777777" w:rsidR="009D128C" w:rsidRDefault="009D128C" w:rsidP="009D128C">
    <w:pPr>
      <w:pStyle w:val="Footer"/>
    </w:pPr>
  </w:p>
  <w:p w14:paraId="0DAB0F5E" w14:textId="77777777" w:rsidR="009D128C" w:rsidRPr="009D128C" w:rsidRDefault="009D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D379C" w14:textId="77777777" w:rsidR="000A3DA0" w:rsidRDefault="000A3DA0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6306BEB8" w14:textId="77777777" w:rsidR="000A3DA0" w:rsidRDefault="000A3DA0" w:rsidP="008D60A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4883"/>
      <w:gridCol w:w="1885"/>
    </w:tblGrid>
    <w:tr w:rsidR="008B5CA9" w14:paraId="0839CDBF" w14:textId="77777777" w:rsidTr="00C01879">
      <w:trPr>
        <w:trHeight w:val="1430"/>
      </w:trPr>
      <w:tc>
        <w:tcPr>
          <w:tcW w:w="1458" w:type="dxa"/>
          <w:vAlign w:val="center"/>
        </w:tcPr>
        <w:p w14:paraId="3B79A97C" w14:textId="77777777" w:rsidR="00A060D3" w:rsidRDefault="008B5CA9" w:rsidP="00C01879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noProof/>
            </w:rPr>
            <w:drawing>
              <wp:inline distT="0" distB="0" distL="0" distR="0" wp14:anchorId="76984301" wp14:editId="4A4F78D8">
                <wp:extent cx="839470" cy="645149"/>
                <wp:effectExtent l="0" t="0" r="0" b="3175"/>
                <wp:docPr id="6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770DAC-8DEC-47A3-A96F-640426CA97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53770DAC-8DEC-47A3-A96F-640426CA97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194" cy="656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14:paraId="4567DC4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  <w:t>University of Bahrain</w:t>
          </w:r>
        </w:p>
        <w:p w14:paraId="3C7A6EA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Quality Assurance and Accreditation Center</w:t>
          </w:r>
        </w:p>
      </w:tc>
      <w:tc>
        <w:tcPr>
          <w:tcW w:w="1934" w:type="dxa"/>
        </w:tcPr>
        <w:p w14:paraId="3FF3D4DC" w14:textId="77777777" w:rsidR="00A060D3" w:rsidRDefault="00A060D3" w:rsidP="00A060D3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704832" behindDoc="1" locked="0" layoutInCell="1" allowOverlap="1" wp14:anchorId="65DBDD7E" wp14:editId="3ECD219C">
                <wp:simplePos x="0" y="0"/>
                <wp:positionH relativeFrom="column">
                  <wp:posOffset>174625</wp:posOffset>
                </wp:positionH>
                <wp:positionV relativeFrom="paragraph">
                  <wp:posOffset>85090</wp:posOffset>
                </wp:positionV>
                <wp:extent cx="655320" cy="7448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96D95A" w14:textId="77777777" w:rsidR="009D128C" w:rsidRPr="00DC61BB" w:rsidRDefault="009D128C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14:paraId="321D17AE" w14:textId="77777777" w:rsidR="009D128C" w:rsidRPr="00C01879" w:rsidRDefault="0052567F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Bidi" w:hAnsiTheme="majorBidi" w:cstheme="majorBidi"/>
        <w:b/>
        <w:bCs/>
        <w:sz w:val="26"/>
        <w:szCs w:val="26"/>
        <w:lang w:bidi="ar-BH"/>
      </w:rPr>
    </w:pPr>
    <w:r w:rsidRPr="00C01879">
      <w:rPr>
        <w:rFonts w:asciiTheme="majorBidi" w:hAnsiTheme="majorBidi" w:cstheme="majorBidi"/>
        <w:b/>
        <w:bCs/>
        <w:sz w:val="26"/>
        <w:szCs w:val="26"/>
        <w:lang w:bidi="ar-BH"/>
      </w:rPr>
      <w:t>Course Syllabus</w:t>
    </w:r>
    <w:r w:rsidR="009D128C" w:rsidRPr="00C01879">
      <w:rPr>
        <w:rFonts w:asciiTheme="majorBidi" w:hAnsiTheme="majorBidi" w:cstheme="majorBidi"/>
        <w:b/>
        <w:bCs/>
        <w:sz w:val="26"/>
        <w:szCs w:val="26"/>
        <w:lang w:bidi="ar-BH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E5F"/>
    <w:multiLevelType w:val="hybridMultilevel"/>
    <w:tmpl w:val="1390EE5A"/>
    <w:lvl w:ilvl="0" w:tplc="881E6FDA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767E8A"/>
    <w:multiLevelType w:val="hybridMultilevel"/>
    <w:tmpl w:val="FB22EC34"/>
    <w:lvl w:ilvl="0" w:tplc="4AFC21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871AAC"/>
    <w:multiLevelType w:val="hybridMultilevel"/>
    <w:tmpl w:val="DBD2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24986"/>
    <w:multiLevelType w:val="hybridMultilevel"/>
    <w:tmpl w:val="3DAEBC66"/>
    <w:lvl w:ilvl="0" w:tplc="4AFC3B70">
      <w:start w:val="13"/>
      <w:numFmt w:val="decimal"/>
      <w:lvlText w:val="%1."/>
      <w:lvlJc w:val="left"/>
      <w:pPr>
        <w:ind w:left="471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191" w:hanging="360"/>
      </w:pPr>
    </w:lvl>
    <w:lvl w:ilvl="2" w:tplc="0809001B" w:tentative="1">
      <w:start w:val="1"/>
      <w:numFmt w:val="lowerRoman"/>
      <w:lvlText w:val="%3."/>
      <w:lvlJc w:val="right"/>
      <w:pPr>
        <w:ind w:left="1911" w:hanging="180"/>
      </w:pPr>
    </w:lvl>
    <w:lvl w:ilvl="3" w:tplc="0809000F" w:tentative="1">
      <w:start w:val="1"/>
      <w:numFmt w:val="decimal"/>
      <w:lvlText w:val="%4."/>
      <w:lvlJc w:val="left"/>
      <w:pPr>
        <w:ind w:left="2631" w:hanging="360"/>
      </w:pPr>
    </w:lvl>
    <w:lvl w:ilvl="4" w:tplc="08090019" w:tentative="1">
      <w:start w:val="1"/>
      <w:numFmt w:val="lowerLetter"/>
      <w:lvlText w:val="%5."/>
      <w:lvlJc w:val="left"/>
      <w:pPr>
        <w:ind w:left="3351" w:hanging="360"/>
      </w:pPr>
    </w:lvl>
    <w:lvl w:ilvl="5" w:tplc="0809001B" w:tentative="1">
      <w:start w:val="1"/>
      <w:numFmt w:val="lowerRoman"/>
      <w:lvlText w:val="%6."/>
      <w:lvlJc w:val="right"/>
      <w:pPr>
        <w:ind w:left="4071" w:hanging="180"/>
      </w:pPr>
    </w:lvl>
    <w:lvl w:ilvl="6" w:tplc="0809000F" w:tentative="1">
      <w:start w:val="1"/>
      <w:numFmt w:val="decimal"/>
      <w:lvlText w:val="%7."/>
      <w:lvlJc w:val="left"/>
      <w:pPr>
        <w:ind w:left="4791" w:hanging="360"/>
      </w:pPr>
    </w:lvl>
    <w:lvl w:ilvl="7" w:tplc="08090019" w:tentative="1">
      <w:start w:val="1"/>
      <w:numFmt w:val="lowerLetter"/>
      <w:lvlText w:val="%8."/>
      <w:lvlJc w:val="left"/>
      <w:pPr>
        <w:ind w:left="5511" w:hanging="360"/>
      </w:pPr>
    </w:lvl>
    <w:lvl w:ilvl="8" w:tplc="08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5" w15:restartNumberingAfterBreak="0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44EA11DC"/>
    <w:multiLevelType w:val="multilevel"/>
    <w:tmpl w:val="E2B6F2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F0206"/>
    <w:multiLevelType w:val="hybridMultilevel"/>
    <w:tmpl w:val="B534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65431"/>
    <w:multiLevelType w:val="hybridMultilevel"/>
    <w:tmpl w:val="57A6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B0056"/>
    <w:multiLevelType w:val="multilevel"/>
    <w:tmpl w:val="4634AF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03611"/>
    <w:multiLevelType w:val="hybridMultilevel"/>
    <w:tmpl w:val="EB442EBE"/>
    <w:lvl w:ilvl="0" w:tplc="50C2A846">
      <w:start w:val="1"/>
      <w:numFmt w:val="decimal"/>
      <w:lvlText w:val="%1."/>
      <w:lvlJc w:val="left"/>
      <w:pPr>
        <w:ind w:left="831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F4EFA"/>
    <w:multiLevelType w:val="hybridMultilevel"/>
    <w:tmpl w:val="BB2072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15"/>
  </w:num>
  <w:num w:numId="13">
    <w:abstractNumId w:val="22"/>
  </w:num>
  <w:num w:numId="14">
    <w:abstractNumId w:val="0"/>
  </w:num>
  <w:num w:numId="15">
    <w:abstractNumId w:val="11"/>
  </w:num>
  <w:num w:numId="16">
    <w:abstractNumId w:val="6"/>
  </w:num>
  <w:num w:numId="17">
    <w:abstractNumId w:val="13"/>
  </w:num>
  <w:num w:numId="18">
    <w:abstractNumId w:val="14"/>
  </w:num>
  <w:num w:numId="19">
    <w:abstractNumId w:val="19"/>
  </w:num>
  <w:num w:numId="20">
    <w:abstractNumId w:val="7"/>
  </w:num>
  <w:num w:numId="21">
    <w:abstractNumId w:val="24"/>
  </w:num>
  <w:num w:numId="22">
    <w:abstractNumId w:val="18"/>
  </w:num>
  <w:num w:numId="23">
    <w:abstractNumId w:val="23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8"/>
    <w:rsid w:val="000004C6"/>
    <w:rsid w:val="000068F0"/>
    <w:rsid w:val="0001005A"/>
    <w:rsid w:val="00011450"/>
    <w:rsid w:val="000140C5"/>
    <w:rsid w:val="00015DFA"/>
    <w:rsid w:val="00032598"/>
    <w:rsid w:val="00032705"/>
    <w:rsid w:val="00034CE0"/>
    <w:rsid w:val="000367C6"/>
    <w:rsid w:val="000374AB"/>
    <w:rsid w:val="00037AF7"/>
    <w:rsid w:val="00043B71"/>
    <w:rsid w:val="00050A8F"/>
    <w:rsid w:val="00051D2A"/>
    <w:rsid w:val="00061AA0"/>
    <w:rsid w:val="00066B9E"/>
    <w:rsid w:val="00082FF5"/>
    <w:rsid w:val="000907D7"/>
    <w:rsid w:val="00093EDC"/>
    <w:rsid w:val="000A11AA"/>
    <w:rsid w:val="000A3DA0"/>
    <w:rsid w:val="000A4250"/>
    <w:rsid w:val="000A5DE3"/>
    <w:rsid w:val="000A6F74"/>
    <w:rsid w:val="000B234D"/>
    <w:rsid w:val="000B3C31"/>
    <w:rsid w:val="000C641C"/>
    <w:rsid w:val="000D2DED"/>
    <w:rsid w:val="00101E3F"/>
    <w:rsid w:val="00105C04"/>
    <w:rsid w:val="00107F60"/>
    <w:rsid w:val="00111A83"/>
    <w:rsid w:val="00115BFF"/>
    <w:rsid w:val="00116121"/>
    <w:rsid w:val="00121F50"/>
    <w:rsid w:val="00126383"/>
    <w:rsid w:val="00130ED6"/>
    <w:rsid w:val="00135445"/>
    <w:rsid w:val="00155ACF"/>
    <w:rsid w:val="00162CF8"/>
    <w:rsid w:val="00174BCC"/>
    <w:rsid w:val="00175F7F"/>
    <w:rsid w:val="00190F7E"/>
    <w:rsid w:val="001A34ED"/>
    <w:rsid w:val="001A4E23"/>
    <w:rsid w:val="001B4C37"/>
    <w:rsid w:val="001B530C"/>
    <w:rsid w:val="001B5513"/>
    <w:rsid w:val="001C1C9C"/>
    <w:rsid w:val="001D342E"/>
    <w:rsid w:val="001E428D"/>
    <w:rsid w:val="001F34F2"/>
    <w:rsid w:val="001F7EBD"/>
    <w:rsid w:val="002075DE"/>
    <w:rsid w:val="00220A1E"/>
    <w:rsid w:val="00227A44"/>
    <w:rsid w:val="002300A2"/>
    <w:rsid w:val="002352D4"/>
    <w:rsid w:val="002407F2"/>
    <w:rsid w:val="00240D63"/>
    <w:rsid w:val="00240FE2"/>
    <w:rsid w:val="00241879"/>
    <w:rsid w:val="00257E47"/>
    <w:rsid w:val="00260571"/>
    <w:rsid w:val="00263C10"/>
    <w:rsid w:val="00265C82"/>
    <w:rsid w:val="002765EF"/>
    <w:rsid w:val="0027796B"/>
    <w:rsid w:val="00291FF4"/>
    <w:rsid w:val="00297772"/>
    <w:rsid w:val="00297EB0"/>
    <w:rsid w:val="002A3A40"/>
    <w:rsid w:val="002A4DD2"/>
    <w:rsid w:val="002A5641"/>
    <w:rsid w:val="002B469D"/>
    <w:rsid w:val="002D72A5"/>
    <w:rsid w:val="002F2888"/>
    <w:rsid w:val="002F33A2"/>
    <w:rsid w:val="002F5B09"/>
    <w:rsid w:val="00306CB5"/>
    <w:rsid w:val="00315EBF"/>
    <w:rsid w:val="00316A65"/>
    <w:rsid w:val="00323B6A"/>
    <w:rsid w:val="00327372"/>
    <w:rsid w:val="003446C7"/>
    <w:rsid w:val="003459E6"/>
    <w:rsid w:val="00352019"/>
    <w:rsid w:val="00354ED5"/>
    <w:rsid w:val="00362F00"/>
    <w:rsid w:val="00363A3A"/>
    <w:rsid w:val="003713A3"/>
    <w:rsid w:val="00371A2D"/>
    <w:rsid w:val="0037276A"/>
    <w:rsid w:val="00375AF8"/>
    <w:rsid w:val="003850F3"/>
    <w:rsid w:val="00387433"/>
    <w:rsid w:val="003931F4"/>
    <w:rsid w:val="003949DB"/>
    <w:rsid w:val="00397A92"/>
    <w:rsid w:val="003A6BA5"/>
    <w:rsid w:val="003A7D38"/>
    <w:rsid w:val="003B78A4"/>
    <w:rsid w:val="003C0CE8"/>
    <w:rsid w:val="003D168A"/>
    <w:rsid w:val="003D2993"/>
    <w:rsid w:val="003D5789"/>
    <w:rsid w:val="003D5E1C"/>
    <w:rsid w:val="003D5F75"/>
    <w:rsid w:val="003D6AC7"/>
    <w:rsid w:val="003E1024"/>
    <w:rsid w:val="003E141B"/>
    <w:rsid w:val="003E7318"/>
    <w:rsid w:val="003F4212"/>
    <w:rsid w:val="004129FA"/>
    <w:rsid w:val="00421828"/>
    <w:rsid w:val="00436D18"/>
    <w:rsid w:val="00442863"/>
    <w:rsid w:val="0045439B"/>
    <w:rsid w:val="004552AF"/>
    <w:rsid w:val="00462DF9"/>
    <w:rsid w:val="00463B56"/>
    <w:rsid w:val="00464B90"/>
    <w:rsid w:val="00476E7C"/>
    <w:rsid w:val="00485C5B"/>
    <w:rsid w:val="00485FCE"/>
    <w:rsid w:val="00494CFB"/>
    <w:rsid w:val="004A434F"/>
    <w:rsid w:val="004A4A67"/>
    <w:rsid w:val="004B0E40"/>
    <w:rsid w:val="004B6158"/>
    <w:rsid w:val="004C0E05"/>
    <w:rsid w:val="004C0F5C"/>
    <w:rsid w:val="004C39D7"/>
    <w:rsid w:val="004C48D7"/>
    <w:rsid w:val="004D7A63"/>
    <w:rsid w:val="004E2027"/>
    <w:rsid w:val="004E761B"/>
    <w:rsid w:val="004F2979"/>
    <w:rsid w:val="004F3E48"/>
    <w:rsid w:val="004F6749"/>
    <w:rsid w:val="0051452A"/>
    <w:rsid w:val="00517603"/>
    <w:rsid w:val="0052567F"/>
    <w:rsid w:val="005323F0"/>
    <w:rsid w:val="00533DAC"/>
    <w:rsid w:val="005369C6"/>
    <w:rsid w:val="00540B8B"/>
    <w:rsid w:val="005450E8"/>
    <w:rsid w:val="0056348E"/>
    <w:rsid w:val="00563AD9"/>
    <w:rsid w:val="00565E74"/>
    <w:rsid w:val="005702F1"/>
    <w:rsid w:val="00574578"/>
    <w:rsid w:val="005774CC"/>
    <w:rsid w:val="00580933"/>
    <w:rsid w:val="005842CE"/>
    <w:rsid w:val="005A02E1"/>
    <w:rsid w:val="005A033F"/>
    <w:rsid w:val="005A2056"/>
    <w:rsid w:val="005A2AA5"/>
    <w:rsid w:val="005A2FB1"/>
    <w:rsid w:val="005A52BC"/>
    <w:rsid w:val="005B4332"/>
    <w:rsid w:val="005C0E3F"/>
    <w:rsid w:val="005C18C1"/>
    <w:rsid w:val="005C1B2B"/>
    <w:rsid w:val="005C7CBA"/>
    <w:rsid w:val="005C7ED2"/>
    <w:rsid w:val="005D1049"/>
    <w:rsid w:val="005D2E07"/>
    <w:rsid w:val="005E503F"/>
    <w:rsid w:val="005F7C18"/>
    <w:rsid w:val="005F7CAF"/>
    <w:rsid w:val="0060700C"/>
    <w:rsid w:val="00617739"/>
    <w:rsid w:val="006207B1"/>
    <w:rsid w:val="00620F9F"/>
    <w:rsid w:val="006248EA"/>
    <w:rsid w:val="00633456"/>
    <w:rsid w:val="00640763"/>
    <w:rsid w:val="00650E80"/>
    <w:rsid w:val="00653862"/>
    <w:rsid w:val="00657582"/>
    <w:rsid w:val="00661C9A"/>
    <w:rsid w:val="006645CD"/>
    <w:rsid w:val="00670256"/>
    <w:rsid w:val="00685177"/>
    <w:rsid w:val="00690D88"/>
    <w:rsid w:val="00691846"/>
    <w:rsid w:val="00692C3D"/>
    <w:rsid w:val="00697DD2"/>
    <w:rsid w:val="006B0FE0"/>
    <w:rsid w:val="006B14F4"/>
    <w:rsid w:val="006D090A"/>
    <w:rsid w:val="006D3EB5"/>
    <w:rsid w:val="006E5B5C"/>
    <w:rsid w:val="006F24C9"/>
    <w:rsid w:val="0070008A"/>
    <w:rsid w:val="0070701D"/>
    <w:rsid w:val="00711B83"/>
    <w:rsid w:val="00725470"/>
    <w:rsid w:val="00727019"/>
    <w:rsid w:val="00731A44"/>
    <w:rsid w:val="0074011C"/>
    <w:rsid w:val="00740FC6"/>
    <w:rsid w:val="00741E2A"/>
    <w:rsid w:val="00744B05"/>
    <w:rsid w:val="00763935"/>
    <w:rsid w:val="007646A6"/>
    <w:rsid w:val="00770A63"/>
    <w:rsid w:val="00777106"/>
    <w:rsid w:val="00782419"/>
    <w:rsid w:val="0078366B"/>
    <w:rsid w:val="00793647"/>
    <w:rsid w:val="007937B1"/>
    <w:rsid w:val="007A2BBC"/>
    <w:rsid w:val="007B1F5F"/>
    <w:rsid w:val="007B286C"/>
    <w:rsid w:val="007C2E89"/>
    <w:rsid w:val="007C3204"/>
    <w:rsid w:val="007E100A"/>
    <w:rsid w:val="007E1444"/>
    <w:rsid w:val="007E58E6"/>
    <w:rsid w:val="007F2678"/>
    <w:rsid w:val="007F65F0"/>
    <w:rsid w:val="007F691F"/>
    <w:rsid w:val="00812CD2"/>
    <w:rsid w:val="00815744"/>
    <w:rsid w:val="00827FF6"/>
    <w:rsid w:val="008320CD"/>
    <w:rsid w:val="008367B9"/>
    <w:rsid w:val="00836C37"/>
    <w:rsid w:val="0083716E"/>
    <w:rsid w:val="008454E9"/>
    <w:rsid w:val="0084558C"/>
    <w:rsid w:val="00845B90"/>
    <w:rsid w:val="00846EC8"/>
    <w:rsid w:val="00853BD4"/>
    <w:rsid w:val="00861242"/>
    <w:rsid w:val="00861E56"/>
    <w:rsid w:val="00865D22"/>
    <w:rsid w:val="00894F54"/>
    <w:rsid w:val="008971EA"/>
    <w:rsid w:val="008A032F"/>
    <w:rsid w:val="008B1DC7"/>
    <w:rsid w:val="008B5CA9"/>
    <w:rsid w:val="008D0A19"/>
    <w:rsid w:val="008D235D"/>
    <w:rsid w:val="008D422C"/>
    <w:rsid w:val="008D60A3"/>
    <w:rsid w:val="008E4B0B"/>
    <w:rsid w:val="008F1D58"/>
    <w:rsid w:val="008F5231"/>
    <w:rsid w:val="008F701E"/>
    <w:rsid w:val="0090111C"/>
    <w:rsid w:val="009043BF"/>
    <w:rsid w:val="009157C2"/>
    <w:rsid w:val="00930054"/>
    <w:rsid w:val="00930659"/>
    <w:rsid w:val="00934C68"/>
    <w:rsid w:val="009374EE"/>
    <w:rsid w:val="009519E2"/>
    <w:rsid w:val="00955DB0"/>
    <w:rsid w:val="00966496"/>
    <w:rsid w:val="009703BB"/>
    <w:rsid w:val="00972FED"/>
    <w:rsid w:val="0097399D"/>
    <w:rsid w:val="00975C62"/>
    <w:rsid w:val="00977EE0"/>
    <w:rsid w:val="00990EC9"/>
    <w:rsid w:val="00991061"/>
    <w:rsid w:val="009946D4"/>
    <w:rsid w:val="009A0798"/>
    <w:rsid w:val="009A3B4E"/>
    <w:rsid w:val="009A4B15"/>
    <w:rsid w:val="009A7BC2"/>
    <w:rsid w:val="009B7A95"/>
    <w:rsid w:val="009C12DA"/>
    <w:rsid w:val="009C27BF"/>
    <w:rsid w:val="009C36DA"/>
    <w:rsid w:val="009C4BA7"/>
    <w:rsid w:val="009D128C"/>
    <w:rsid w:val="009D26BB"/>
    <w:rsid w:val="009D6194"/>
    <w:rsid w:val="009F25B2"/>
    <w:rsid w:val="00A01942"/>
    <w:rsid w:val="00A060D3"/>
    <w:rsid w:val="00A21BD5"/>
    <w:rsid w:val="00A267F2"/>
    <w:rsid w:val="00A30DD4"/>
    <w:rsid w:val="00A36113"/>
    <w:rsid w:val="00A42D13"/>
    <w:rsid w:val="00A43321"/>
    <w:rsid w:val="00A44389"/>
    <w:rsid w:val="00A4541A"/>
    <w:rsid w:val="00A47029"/>
    <w:rsid w:val="00A54452"/>
    <w:rsid w:val="00A64DC6"/>
    <w:rsid w:val="00A75357"/>
    <w:rsid w:val="00A757C7"/>
    <w:rsid w:val="00A85774"/>
    <w:rsid w:val="00A934D0"/>
    <w:rsid w:val="00A947CB"/>
    <w:rsid w:val="00A97301"/>
    <w:rsid w:val="00AA353D"/>
    <w:rsid w:val="00AB00C2"/>
    <w:rsid w:val="00AB674A"/>
    <w:rsid w:val="00AC1310"/>
    <w:rsid w:val="00AC296A"/>
    <w:rsid w:val="00AC5E9F"/>
    <w:rsid w:val="00AD1AF2"/>
    <w:rsid w:val="00AD6DBF"/>
    <w:rsid w:val="00AE0EED"/>
    <w:rsid w:val="00AE7D9E"/>
    <w:rsid w:val="00AF40B6"/>
    <w:rsid w:val="00AF6B28"/>
    <w:rsid w:val="00B05F37"/>
    <w:rsid w:val="00B16054"/>
    <w:rsid w:val="00B1653F"/>
    <w:rsid w:val="00B2527F"/>
    <w:rsid w:val="00B26FC3"/>
    <w:rsid w:val="00B30C03"/>
    <w:rsid w:val="00B32236"/>
    <w:rsid w:val="00B328F5"/>
    <w:rsid w:val="00B337A3"/>
    <w:rsid w:val="00B36A03"/>
    <w:rsid w:val="00B36F32"/>
    <w:rsid w:val="00B42F7D"/>
    <w:rsid w:val="00B434AA"/>
    <w:rsid w:val="00B52D95"/>
    <w:rsid w:val="00B61260"/>
    <w:rsid w:val="00B73EF1"/>
    <w:rsid w:val="00B851FA"/>
    <w:rsid w:val="00B878A4"/>
    <w:rsid w:val="00B925EE"/>
    <w:rsid w:val="00B928CB"/>
    <w:rsid w:val="00B92DE3"/>
    <w:rsid w:val="00BA5D9D"/>
    <w:rsid w:val="00BB28E9"/>
    <w:rsid w:val="00BD3CA0"/>
    <w:rsid w:val="00BE711B"/>
    <w:rsid w:val="00BE7429"/>
    <w:rsid w:val="00BF0E19"/>
    <w:rsid w:val="00BF4185"/>
    <w:rsid w:val="00BF5515"/>
    <w:rsid w:val="00BF673B"/>
    <w:rsid w:val="00BF6CBB"/>
    <w:rsid w:val="00C01879"/>
    <w:rsid w:val="00C02029"/>
    <w:rsid w:val="00C043CC"/>
    <w:rsid w:val="00C20903"/>
    <w:rsid w:val="00C20B6E"/>
    <w:rsid w:val="00C20F99"/>
    <w:rsid w:val="00C22EAA"/>
    <w:rsid w:val="00C23E4B"/>
    <w:rsid w:val="00C2558D"/>
    <w:rsid w:val="00C25CE9"/>
    <w:rsid w:val="00C305DE"/>
    <w:rsid w:val="00C31AB2"/>
    <w:rsid w:val="00C348EB"/>
    <w:rsid w:val="00C34B47"/>
    <w:rsid w:val="00C355ED"/>
    <w:rsid w:val="00C357FC"/>
    <w:rsid w:val="00C35986"/>
    <w:rsid w:val="00C35DCD"/>
    <w:rsid w:val="00C40CC1"/>
    <w:rsid w:val="00C42606"/>
    <w:rsid w:val="00C4289A"/>
    <w:rsid w:val="00C42D0D"/>
    <w:rsid w:val="00C54DD2"/>
    <w:rsid w:val="00C6488C"/>
    <w:rsid w:val="00C6587D"/>
    <w:rsid w:val="00C660D0"/>
    <w:rsid w:val="00C66DF6"/>
    <w:rsid w:val="00C7788D"/>
    <w:rsid w:val="00C80CA4"/>
    <w:rsid w:val="00C84836"/>
    <w:rsid w:val="00C91F9F"/>
    <w:rsid w:val="00C9434D"/>
    <w:rsid w:val="00C95268"/>
    <w:rsid w:val="00C9723B"/>
    <w:rsid w:val="00C97FE3"/>
    <w:rsid w:val="00CA7162"/>
    <w:rsid w:val="00CD4A2B"/>
    <w:rsid w:val="00CE3251"/>
    <w:rsid w:val="00CE3C25"/>
    <w:rsid w:val="00CE41DA"/>
    <w:rsid w:val="00CF3363"/>
    <w:rsid w:val="00CF4A2F"/>
    <w:rsid w:val="00D04D5E"/>
    <w:rsid w:val="00D10262"/>
    <w:rsid w:val="00D10A61"/>
    <w:rsid w:val="00D1330B"/>
    <w:rsid w:val="00D24F76"/>
    <w:rsid w:val="00D40D96"/>
    <w:rsid w:val="00D43945"/>
    <w:rsid w:val="00D5255E"/>
    <w:rsid w:val="00D572D5"/>
    <w:rsid w:val="00D6773C"/>
    <w:rsid w:val="00D714F5"/>
    <w:rsid w:val="00D95848"/>
    <w:rsid w:val="00DA070F"/>
    <w:rsid w:val="00DB1E21"/>
    <w:rsid w:val="00DB2641"/>
    <w:rsid w:val="00DB4A82"/>
    <w:rsid w:val="00DC5FAF"/>
    <w:rsid w:val="00DC61BB"/>
    <w:rsid w:val="00DD2987"/>
    <w:rsid w:val="00DE038A"/>
    <w:rsid w:val="00DE6621"/>
    <w:rsid w:val="00DF0F6A"/>
    <w:rsid w:val="00DF5F97"/>
    <w:rsid w:val="00E067DD"/>
    <w:rsid w:val="00E06BA5"/>
    <w:rsid w:val="00E10E3B"/>
    <w:rsid w:val="00E14BCE"/>
    <w:rsid w:val="00E160AF"/>
    <w:rsid w:val="00E1699B"/>
    <w:rsid w:val="00E2408B"/>
    <w:rsid w:val="00E47DAF"/>
    <w:rsid w:val="00E53F95"/>
    <w:rsid w:val="00E574A2"/>
    <w:rsid w:val="00E60B3B"/>
    <w:rsid w:val="00E62E8A"/>
    <w:rsid w:val="00E66E2E"/>
    <w:rsid w:val="00E800D7"/>
    <w:rsid w:val="00E81083"/>
    <w:rsid w:val="00E825A1"/>
    <w:rsid w:val="00E84489"/>
    <w:rsid w:val="00E908B3"/>
    <w:rsid w:val="00EA0116"/>
    <w:rsid w:val="00EA6A67"/>
    <w:rsid w:val="00EB2E79"/>
    <w:rsid w:val="00EB3CB5"/>
    <w:rsid w:val="00EB4330"/>
    <w:rsid w:val="00EB7D3F"/>
    <w:rsid w:val="00EC1CD7"/>
    <w:rsid w:val="00EC2B69"/>
    <w:rsid w:val="00EC3750"/>
    <w:rsid w:val="00ED1C5F"/>
    <w:rsid w:val="00EE303B"/>
    <w:rsid w:val="00EF7FBA"/>
    <w:rsid w:val="00F01942"/>
    <w:rsid w:val="00F10645"/>
    <w:rsid w:val="00F13C51"/>
    <w:rsid w:val="00F2111D"/>
    <w:rsid w:val="00F2615D"/>
    <w:rsid w:val="00F32915"/>
    <w:rsid w:val="00F32EEE"/>
    <w:rsid w:val="00F35174"/>
    <w:rsid w:val="00F36021"/>
    <w:rsid w:val="00F40168"/>
    <w:rsid w:val="00F41F1C"/>
    <w:rsid w:val="00F44A78"/>
    <w:rsid w:val="00F46914"/>
    <w:rsid w:val="00F55953"/>
    <w:rsid w:val="00F60F49"/>
    <w:rsid w:val="00F7529E"/>
    <w:rsid w:val="00F838C4"/>
    <w:rsid w:val="00F90BA8"/>
    <w:rsid w:val="00FB6E49"/>
    <w:rsid w:val="00FC4FE8"/>
    <w:rsid w:val="00FC7083"/>
    <w:rsid w:val="00FD5A6F"/>
    <w:rsid w:val="00FE212A"/>
    <w:rsid w:val="00FE6694"/>
    <w:rsid w:val="00FE6C85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28D5"/>
  <w15:docId w15:val="{02AB8C9B-050C-4467-A832-25B7091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21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A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6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4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61A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TMLCite">
    <w:name w:val="HTML Cite"/>
    <w:uiPriority w:val="99"/>
    <w:semiHidden/>
    <w:unhideWhenUsed/>
    <w:rsid w:val="00061AA0"/>
    <w:rPr>
      <w:i/>
      <w:iCs/>
    </w:rPr>
  </w:style>
  <w:style w:type="character" w:customStyle="1" w:styleId="st">
    <w:name w:val="st"/>
    <w:basedOn w:val="DefaultParagraphFont"/>
    <w:rsid w:val="00061AA0"/>
  </w:style>
  <w:style w:type="character" w:styleId="Emphasis">
    <w:name w:val="Emphasis"/>
    <w:uiPriority w:val="20"/>
    <w:qFormat/>
    <w:rsid w:val="00061AA0"/>
    <w:rPr>
      <w:i/>
      <w:iCs/>
    </w:rPr>
  </w:style>
  <w:style w:type="character" w:customStyle="1" w:styleId="publication-meta-journal">
    <w:name w:val="publication-meta-journal"/>
    <w:basedOn w:val="DefaultParagraphFont"/>
    <w:rsid w:val="00061AA0"/>
  </w:style>
  <w:style w:type="character" w:customStyle="1" w:styleId="publication-meta-date">
    <w:name w:val="publication-meta-date"/>
    <w:basedOn w:val="DefaultParagraphFont"/>
    <w:rsid w:val="0006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juhmani@uob.edu.bh" TargetMode="External"/><Relationship Id="rId13" Type="http://schemas.openxmlformats.org/officeDocument/2006/relationships/hyperlink" Target="http://www.ac-knowledge.net/uobv3/language/en-US/eResources.aspx" TargetMode="External"/><Relationship Id="rId18" Type="http://schemas.openxmlformats.org/officeDocument/2006/relationships/hyperlink" Target="http://dx.doi.org/10.2139/ssrn.48138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libwebserver.uob.edu.bh/en/" TargetMode="External"/><Relationship Id="rId17" Type="http://schemas.openxmlformats.org/officeDocument/2006/relationships/hyperlink" Target="https://www.researchgate.net/journal/0882-6110_Advances_in_Accounti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.../319220526_Pension_Accounting_Treatment_A_Review" TargetMode="External"/><Relationship Id="rId20" Type="http://schemas.openxmlformats.org/officeDocument/2006/relationships/hyperlink" Target="https://www.sciencedirect.com/science/article/pii/S07485751020001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-knowledge.net/uobv3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publication/319220526_Pension_Accounting_Treatment_A_Review_of_the_Literature" TargetMode="External"/><Relationship Id="rId23" Type="http://schemas.openxmlformats.org/officeDocument/2006/relationships/footer" Target="footer2.xml"/><Relationship Id="rId10" Type="http://schemas.openxmlformats.org/officeDocument/2006/relationships/hyperlink" Target="mailto:ojuhmani@uob.edu.bh" TargetMode="External"/><Relationship Id="rId19" Type="http://schemas.openxmlformats.org/officeDocument/2006/relationships/hyperlink" Target="https://www.sciencedirect.com/science/article/pii/S07485751020001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ali@uob.edu.bh" TargetMode="External"/><Relationship Id="rId14" Type="http://schemas.openxmlformats.org/officeDocument/2006/relationships/hyperlink" Target="https://onlinelibrary.wiley.com/action/doSearch?ContribAuthorStored=Routledge%2C+Jam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F5F5C-7D33-4AB8-A404-79633129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Omar Juhmani</cp:lastModifiedBy>
  <cp:revision>25</cp:revision>
  <cp:lastPrinted>2009-09-29T08:42:00Z</cp:lastPrinted>
  <dcterms:created xsi:type="dcterms:W3CDTF">2021-02-07T06:40:00Z</dcterms:created>
  <dcterms:modified xsi:type="dcterms:W3CDTF">2021-02-07T19:00:00Z</dcterms:modified>
</cp:coreProperties>
</file>