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0" w:type="dxa"/>
        <w:tblInd w:w="-72" w:type="dxa"/>
        <w:tblLayout w:type="fixed"/>
        <w:tblLook w:val="04A0" w:firstRow="1" w:lastRow="0" w:firstColumn="1" w:lastColumn="0" w:noHBand="0" w:noVBand="1"/>
      </w:tblPr>
      <w:tblGrid>
        <w:gridCol w:w="2227"/>
        <w:gridCol w:w="576"/>
        <w:gridCol w:w="437"/>
        <w:gridCol w:w="62"/>
        <w:gridCol w:w="180"/>
        <w:gridCol w:w="678"/>
        <w:gridCol w:w="610"/>
        <w:gridCol w:w="69"/>
        <w:gridCol w:w="353"/>
        <w:gridCol w:w="28"/>
        <w:gridCol w:w="297"/>
        <w:gridCol w:w="679"/>
        <w:gridCol w:w="374"/>
        <w:gridCol w:w="304"/>
        <w:gridCol w:w="146"/>
        <w:gridCol w:w="533"/>
        <w:gridCol w:w="678"/>
        <w:gridCol w:w="679"/>
      </w:tblGrid>
      <w:tr w:rsidR="004C48D7" w:rsidRPr="004B3B36" w14:paraId="5A12EF5A" w14:textId="77777777" w:rsidTr="004C48D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4B3B36" w:rsidRDefault="004C48D7" w:rsidP="004C48D7">
            <w:pPr>
              <w:pStyle w:val="ListParagraph"/>
              <w:numPr>
                <w:ilvl w:val="0"/>
                <w:numId w:val="14"/>
              </w:numPr>
              <w:bidi w:val="0"/>
              <w:rPr>
                <w:rFonts w:ascii="Times New Roman" w:hAnsi="Times New Roman" w:cs="Times New Roman"/>
                <w:b w:val="0"/>
                <w:bCs w:val="0"/>
                <w:lang w:bidi="ar-BH"/>
              </w:rPr>
            </w:pPr>
            <w:r w:rsidRPr="004B3B36">
              <w:rPr>
                <w:rFonts w:ascii="Times New Roman" w:hAnsi="Times New Roman" w:cs="Times New Roman"/>
                <w:lang w:bidi="ar-BH"/>
              </w:rPr>
              <w:t>Course code:</w:t>
            </w:r>
          </w:p>
        </w:tc>
        <w:tc>
          <w:tcPr>
            <w:tcW w:w="1075" w:type="dxa"/>
            <w:gridSpan w:val="3"/>
            <w:shd w:val="clear" w:color="auto" w:fill="auto"/>
            <w:vAlign w:val="center"/>
          </w:tcPr>
          <w:p w14:paraId="073F1A4D" w14:textId="3719AAB2" w:rsidR="004C48D7" w:rsidRPr="004B3B36" w:rsidRDefault="00032A5E" w:rsidP="004C48D7">
            <w:pPr>
              <w:bidi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bidi="ar-BH"/>
              </w:rPr>
            </w:pPr>
            <w:r w:rsidRPr="004B3B36">
              <w:rPr>
                <w:rFonts w:ascii="Times New Roman" w:hAnsi="Times New Roman" w:cs="Times New Roman"/>
                <w:b w:val="0"/>
                <w:bCs w:val="0"/>
                <w:lang w:bidi="ar-BH"/>
              </w:rPr>
              <w:t>ACC614</w:t>
            </w:r>
          </w:p>
        </w:tc>
        <w:tc>
          <w:tcPr>
            <w:tcW w:w="1890" w:type="dxa"/>
            <w:gridSpan w:val="5"/>
            <w:shd w:val="clear" w:color="auto" w:fill="auto"/>
            <w:vAlign w:val="center"/>
          </w:tcPr>
          <w:p w14:paraId="1AE0ADF4" w14:textId="77777777" w:rsidR="004C48D7" w:rsidRPr="004B3B36"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bidi="ar-BH"/>
              </w:rPr>
            </w:pPr>
            <w:r w:rsidRPr="004B3B36">
              <w:rPr>
                <w:rFonts w:ascii="Times New Roman" w:hAnsi="Times New Roman" w:cs="Times New Roman"/>
                <w:lang w:bidi="ar-BH"/>
              </w:rPr>
              <w:t>Course title:</w:t>
            </w:r>
          </w:p>
        </w:tc>
        <w:tc>
          <w:tcPr>
            <w:tcW w:w="3718" w:type="dxa"/>
            <w:gridSpan w:val="9"/>
            <w:shd w:val="clear" w:color="auto" w:fill="auto"/>
            <w:vAlign w:val="center"/>
          </w:tcPr>
          <w:p w14:paraId="387E2309" w14:textId="1B66EE57" w:rsidR="004C48D7" w:rsidRPr="004B3B36" w:rsidRDefault="002578EA" w:rsidP="004C48D7">
            <w:pPr>
              <w:bidi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lang w:bidi="ar-BH"/>
              </w:rPr>
            </w:pPr>
            <w:r w:rsidRPr="004B3B36">
              <w:rPr>
                <w:rFonts w:ascii="Times New Roman" w:hAnsi="Times New Roman" w:cs="Times New Roman"/>
                <w:b w:val="0"/>
                <w:bCs w:val="0"/>
                <w:color w:val="000000"/>
                <w:lang w:bidi="ar-BH"/>
              </w:rPr>
              <w:t>Auditing theory and practice</w:t>
            </w:r>
          </w:p>
        </w:tc>
      </w:tr>
      <w:tr w:rsidR="004C48D7" w:rsidRPr="004B3B36" w14:paraId="63A9FD3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23753CCB" w14:textId="3469DAFC" w:rsidR="004C48D7" w:rsidRPr="004B3B36" w:rsidRDefault="004C48D7" w:rsidP="004C48D7">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t>College:</w:t>
            </w:r>
            <w:r w:rsidR="00C2558D" w:rsidRPr="004B3B36">
              <w:rPr>
                <w:rFonts w:ascii="Times New Roman" w:hAnsi="Times New Roman" w:cs="Times New Roman"/>
                <w:lang w:bidi="ar-BH"/>
              </w:rPr>
              <w:t xml:space="preserve"> </w:t>
            </w:r>
            <w:r w:rsidR="00C2558D" w:rsidRPr="004B3B36">
              <w:rPr>
                <w:rFonts w:ascii="Times New Roman" w:hAnsi="Times New Roman" w:cs="Times New Roman"/>
                <w:b w:val="0"/>
                <w:bCs w:val="0"/>
                <w:lang w:bidi="ar-BH"/>
              </w:rPr>
              <w:t>College of Business Administration</w:t>
            </w:r>
          </w:p>
        </w:tc>
      </w:tr>
      <w:tr w:rsidR="004C48D7" w:rsidRPr="004B3B36" w14:paraId="07719764"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0B639C58" w14:textId="022E8831" w:rsidR="004C48D7" w:rsidRPr="004B3B36" w:rsidRDefault="004C48D7" w:rsidP="004C48D7">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t>Department:</w:t>
            </w:r>
            <w:r w:rsidR="004F6749" w:rsidRPr="004B3B36">
              <w:rPr>
                <w:rFonts w:ascii="Times New Roman" w:hAnsi="Times New Roman" w:cs="Times New Roman"/>
                <w:lang w:bidi="ar-BH"/>
              </w:rPr>
              <w:t xml:space="preserve"> </w:t>
            </w:r>
            <w:r w:rsidR="002578EA" w:rsidRPr="004B3B36">
              <w:rPr>
                <w:rFonts w:ascii="Times New Roman" w:hAnsi="Times New Roman" w:cs="Times New Roman"/>
                <w:b w:val="0"/>
                <w:bCs w:val="0"/>
                <w:lang w:bidi="ar-BH"/>
              </w:rPr>
              <w:t>Accounting</w:t>
            </w:r>
          </w:p>
        </w:tc>
      </w:tr>
      <w:tr w:rsidR="004C48D7" w:rsidRPr="004B3B36" w14:paraId="6E1B2FC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2BC98C61" w14:textId="186A02B9" w:rsidR="004C48D7" w:rsidRPr="004B3B36" w:rsidRDefault="004C48D7" w:rsidP="004C48D7">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t>Program:</w:t>
            </w:r>
            <w:r w:rsidR="004F6749" w:rsidRPr="004B3B36">
              <w:rPr>
                <w:rFonts w:ascii="Times New Roman" w:hAnsi="Times New Roman" w:cs="Times New Roman"/>
                <w:b w:val="0"/>
                <w:bCs w:val="0"/>
                <w:lang w:bidi="ar-BH"/>
              </w:rPr>
              <w:t xml:space="preserve"> </w:t>
            </w:r>
            <w:r w:rsidR="00344CE0" w:rsidRPr="004B3B36">
              <w:rPr>
                <w:rFonts w:ascii="Times New Roman" w:hAnsi="Times New Roman" w:cs="Times New Roman"/>
              </w:rPr>
              <w:t>M.Sc.</w:t>
            </w:r>
          </w:p>
        </w:tc>
      </w:tr>
      <w:tr w:rsidR="004C48D7" w:rsidRPr="004B3B36" w14:paraId="7A9A7607"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24054E52" w14:textId="1E479E48" w:rsidR="004C48D7" w:rsidRPr="004B3B36" w:rsidRDefault="004C48D7" w:rsidP="004C48D7">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t>Course credits:</w:t>
            </w:r>
            <w:r w:rsidR="004F6749" w:rsidRPr="004B3B36">
              <w:rPr>
                <w:rFonts w:ascii="Times New Roman" w:hAnsi="Times New Roman" w:cs="Times New Roman"/>
                <w:b w:val="0"/>
                <w:bCs w:val="0"/>
                <w:lang w:bidi="ar-BH"/>
              </w:rPr>
              <w:t xml:space="preserve"> 3-credit hour</w:t>
            </w:r>
          </w:p>
        </w:tc>
      </w:tr>
      <w:tr w:rsidR="004C48D7" w:rsidRPr="004B3B36" w14:paraId="5BD50EAE"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12AEED5F" w14:textId="54DAEEB3" w:rsidR="004C48D7" w:rsidRPr="004B3B36" w:rsidRDefault="004C48D7" w:rsidP="004C48D7">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t>Course NQF Level</w:t>
            </w:r>
            <w:r w:rsidR="004F6749" w:rsidRPr="004B3B36">
              <w:rPr>
                <w:rFonts w:ascii="Times New Roman" w:hAnsi="Times New Roman" w:cs="Times New Roman"/>
                <w:lang w:bidi="ar-BH"/>
              </w:rPr>
              <w:t>:</w:t>
            </w:r>
            <w:r w:rsidR="004F6749" w:rsidRPr="004B3B36">
              <w:rPr>
                <w:rFonts w:ascii="Times New Roman" w:hAnsi="Times New Roman" w:cs="Times New Roman"/>
                <w:b w:val="0"/>
                <w:bCs w:val="0"/>
                <w:lang w:bidi="ar-BH"/>
              </w:rPr>
              <w:t xml:space="preserve"> </w:t>
            </w:r>
            <w:r w:rsidR="00872A21" w:rsidRPr="004B3B36">
              <w:rPr>
                <w:rFonts w:ascii="Times New Roman" w:hAnsi="Times New Roman" w:cs="Times New Roman"/>
                <w:b w:val="0"/>
                <w:bCs w:val="0"/>
                <w:lang w:bidi="ar-BH"/>
              </w:rPr>
              <w:t>9</w:t>
            </w:r>
          </w:p>
        </w:tc>
      </w:tr>
      <w:tr w:rsidR="004C48D7" w:rsidRPr="004B3B36" w14:paraId="1A65D43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17A119C2" w14:textId="1A7ADE4E" w:rsidR="004C48D7" w:rsidRPr="004B3B36" w:rsidRDefault="004C48D7" w:rsidP="004C48D7">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t>NQF Credits</w:t>
            </w:r>
            <w:r w:rsidR="004F6749" w:rsidRPr="004B3B36">
              <w:rPr>
                <w:rFonts w:ascii="Times New Roman" w:hAnsi="Times New Roman" w:cs="Times New Roman"/>
                <w:lang w:bidi="ar-BH"/>
              </w:rPr>
              <w:t>:</w:t>
            </w:r>
            <w:r w:rsidR="004F6749" w:rsidRPr="004B3B36">
              <w:rPr>
                <w:rFonts w:ascii="Times New Roman" w:hAnsi="Times New Roman" w:cs="Times New Roman"/>
                <w:b w:val="0"/>
                <w:bCs w:val="0"/>
                <w:lang w:bidi="ar-BH"/>
              </w:rPr>
              <w:t xml:space="preserve"> TBA</w:t>
            </w:r>
          </w:p>
        </w:tc>
      </w:tr>
      <w:tr w:rsidR="004C48D7" w:rsidRPr="004B3B36" w14:paraId="1DBE604B"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4F8ADFF3" w14:textId="27E00AEE" w:rsidR="004C48D7" w:rsidRPr="004B3B36" w:rsidRDefault="004C48D7" w:rsidP="004C48D7">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t>Prerequisite:</w:t>
            </w:r>
            <w:r w:rsidR="004F6749" w:rsidRPr="004B3B36">
              <w:rPr>
                <w:rFonts w:ascii="Times New Roman" w:hAnsi="Times New Roman" w:cs="Times New Roman"/>
                <w:b w:val="0"/>
                <w:bCs w:val="0"/>
                <w:lang w:bidi="ar-BH"/>
              </w:rPr>
              <w:t xml:space="preserve"> XXX</w:t>
            </w:r>
          </w:p>
        </w:tc>
      </w:tr>
      <w:tr w:rsidR="004C48D7" w:rsidRPr="004B3B36" w14:paraId="0C8884B2"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2B80F01E" w14:textId="645F01FD" w:rsidR="004C48D7" w:rsidRPr="004B3B36" w:rsidRDefault="004C48D7" w:rsidP="004C48D7">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t xml:space="preserve">Lectures Timing &amp; Location:  </w:t>
            </w:r>
            <w:r w:rsidR="004F6749" w:rsidRPr="004B3B36">
              <w:rPr>
                <w:rFonts w:ascii="Times New Roman" w:hAnsi="Times New Roman" w:cs="Times New Roman"/>
                <w:b w:val="0"/>
                <w:bCs w:val="0"/>
                <w:lang w:bidi="ar-BH"/>
              </w:rPr>
              <w:t>Online</w:t>
            </w:r>
          </w:p>
        </w:tc>
      </w:tr>
      <w:tr w:rsidR="004C48D7" w:rsidRPr="004B3B36" w14:paraId="6D241C2C"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6C575350" w14:textId="7193C259" w:rsidR="004C48D7" w:rsidRPr="004B3B36" w:rsidRDefault="004C48D7" w:rsidP="004C48D7">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t>Course web page:</w:t>
            </w:r>
            <w:r w:rsidR="004F6749" w:rsidRPr="004B3B36">
              <w:rPr>
                <w:rFonts w:ascii="Times New Roman" w:hAnsi="Times New Roman" w:cs="Times New Roman"/>
                <w:b w:val="0"/>
                <w:bCs w:val="0"/>
                <w:lang w:bidi="ar-BH"/>
              </w:rPr>
              <w:t xml:space="preserve"> Blackboard</w:t>
            </w:r>
          </w:p>
        </w:tc>
      </w:tr>
      <w:tr w:rsidR="004C48D7" w:rsidRPr="004B3B36" w14:paraId="13056E0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1D59A46B" w14:textId="658223D2" w:rsidR="004C48D7" w:rsidRPr="004B3B36" w:rsidRDefault="004C48D7" w:rsidP="004C48D7">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t>Course Instructor:</w:t>
            </w:r>
            <w:r w:rsidR="004F6749" w:rsidRPr="004B3B36">
              <w:rPr>
                <w:rFonts w:ascii="Times New Roman" w:hAnsi="Times New Roman" w:cs="Times New Roman"/>
                <w:lang w:bidi="ar-BH"/>
              </w:rPr>
              <w:t xml:space="preserve"> </w:t>
            </w:r>
            <w:r w:rsidR="004F6749" w:rsidRPr="004B3B36">
              <w:rPr>
                <w:rFonts w:ascii="Times New Roman" w:hAnsi="Times New Roman" w:cs="Times New Roman"/>
                <w:b w:val="0"/>
                <w:bCs w:val="0"/>
                <w:lang w:bidi="ar-BH"/>
              </w:rPr>
              <w:t xml:space="preserve">Dr. </w:t>
            </w:r>
            <w:r w:rsidR="00AF7DC1" w:rsidRPr="004B3B36">
              <w:rPr>
                <w:rFonts w:ascii="Times New Roman" w:hAnsi="Times New Roman" w:cs="Times New Roman"/>
                <w:b w:val="0"/>
                <w:bCs w:val="0"/>
                <w:lang w:bidi="ar-BH"/>
              </w:rPr>
              <w:t>Gehan A. Mousa</w:t>
            </w:r>
          </w:p>
        </w:tc>
      </w:tr>
      <w:tr w:rsidR="004C48D7" w:rsidRPr="004B3B36" w14:paraId="75A5247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525A84CA" w14:textId="576042C0" w:rsidR="004C48D7" w:rsidRPr="004B3B36" w:rsidRDefault="004C48D7" w:rsidP="004C48D7">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t>Office Hours and Location:</w:t>
            </w:r>
            <w:r w:rsidR="004F6749" w:rsidRPr="004B3B36">
              <w:rPr>
                <w:rFonts w:ascii="Times New Roman" w:hAnsi="Times New Roman" w:cs="Times New Roman"/>
                <w:b w:val="0"/>
                <w:bCs w:val="0"/>
                <w:lang w:bidi="ar-BH"/>
              </w:rPr>
              <w:t xml:space="preserve"> TBA</w:t>
            </w:r>
          </w:p>
        </w:tc>
      </w:tr>
      <w:tr w:rsidR="004C48D7" w:rsidRPr="004B3B36" w14:paraId="1B6BDC7C"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5B7465A2" w14:textId="69825933" w:rsidR="004C48D7" w:rsidRPr="004B3B36" w:rsidRDefault="004C48D7" w:rsidP="004C48D7">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t>Course coordinator:</w:t>
            </w:r>
            <w:r w:rsidR="004F6749" w:rsidRPr="004B3B36">
              <w:rPr>
                <w:rFonts w:ascii="Times New Roman" w:hAnsi="Times New Roman" w:cs="Times New Roman"/>
                <w:lang w:bidi="ar-BH"/>
              </w:rPr>
              <w:t xml:space="preserve"> </w:t>
            </w:r>
            <w:r w:rsidR="004F6749" w:rsidRPr="004B3B36">
              <w:rPr>
                <w:rFonts w:ascii="Times New Roman" w:hAnsi="Times New Roman" w:cs="Times New Roman"/>
                <w:b w:val="0"/>
                <w:bCs w:val="0"/>
                <w:lang w:bidi="ar-BH"/>
              </w:rPr>
              <w:t xml:space="preserve">Dr. </w:t>
            </w:r>
            <w:r w:rsidR="00AF7DC1" w:rsidRPr="004B3B36">
              <w:rPr>
                <w:rFonts w:ascii="Times New Roman" w:hAnsi="Times New Roman" w:cs="Times New Roman"/>
                <w:b w:val="0"/>
                <w:bCs w:val="0"/>
                <w:lang w:bidi="ar-BH"/>
              </w:rPr>
              <w:t>Gehan A. Mousa</w:t>
            </w:r>
          </w:p>
        </w:tc>
      </w:tr>
      <w:tr w:rsidR="004C48D7" w:rsidRPr="004B3B36" w14:paraId="66F66E1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13F6325A" w14:textId="4F077B71" w:rsidR="004C48D7" w:rsidRPr="004B3B36" w:rsidRDefault="004C48D7" w:rsidP="004C48D7">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t>Academic year:</w:t>
            </w:r>
            <w:r w:rsidR="004F6749" w:rsidRPr="004B3B36">
              <w:rPr>
                <w:rFonts w:ascii="Times New Roman" w:hAnsi="Times New Roman" w:cs="Times New Roman"/>
                <w:b w:val="0"/>
                <w:bCs w:val="0"/>
                <w:lang w:bidi="ar-BH"/>
              </w:rPr>
              <w:t xml:space="preserve"> 2020-2021</w:t>
            </w:r>
          </w:p>
        </w:tc>
      </w:tr>
      <w:tr w:rsidR="004C48D7" w:rsidRPr="004B3B36" w14:paraId="08E16053" w14:textId="77777777" w:rsidTr="004C48D7">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4B3B36" w:rsidRDefault="004C48D7" w:rsidP="004C48D7">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t>Semester:</w:t>
            </w:r>
          </w:p>
        </w:tc>
        <w:tc>
          <w:tcPr>
            <w:tcW w:w="437" w:type="dxa"/>
            <w:shd w:val="clear" w:color="auto" w:fill="auto"/>
            <w:vAlign w:val="center"/>
          </w:tcPr>
          <w:p w14:paraId="45D1DC56" w14:textId="77777777" w:rsidR="004C48D7" w:rsidRPr="004B3B36"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1530" w:type="dxa"/>
            <w:gridSpan w:val="4"/>
            <w:shd w:val="clear" w:color="auto" w:fill="auto"/>
            <w:vAlign w:val="center"/>
          </w:tcPr>
          <w:p w14:paraId="1EFEB466" w14:textId="77777777" w:rsidR="004C48D7" w:rsidRPr="004B3B36"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bCs/>
                <w:lang w:bidi="ar-BH"/>
              </w:rPr>
              <w:t>First</w:t>
            </w:r>
          </w:p>
        </w:tc>
        <w:tc>
          <w:tcPr>
            <w:tcW w:w="450" w:type="dxa"/>
            <w:gridSpan w:val="3"/>
            <w:shd w:val="clear" w:color="auto" w:fill="auto"/>
            <w:vAlign w:val="center"/>
          </w:tcPr>
          <w:p w14:paraId="2C5B68C6" w14:textId="6D1786B9" w:rsidR="004C48D7" w:rsidRPr="004B3B36"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lang w:bidi="ar-BH"/>
              </w:rPr>
              <w:t>X</w:t>
            </w:r>
          </w:p>
        </w:tc>
        <w:tc>
          <w:tcPr>
            <w:tcW w:w="1350" w:type="dxa"/>
            <w:gridSpan w:val="3"/>
            <w:shd w:val="clear" w:color="auto" w:fill="auto"/>
            <w:vAlign w:val="center"/>
          </w:tcPr>
          <w:p w14:paraId="49CF44DA" w14:textId="77777777" w:rsidR="004C48D7" w:rsidRPr="004B3B36"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bCs/>
                <w:lang w:bidi="ar-BH"/>
              </w:rPr>
              <w:t>Second</w:t>
            </w:r>
          </w:p>
        </w:tc>
        <w:tc>
          <w:tcPr>
            <w:tcW w:w="450" w:type="dxa"/>
            <w:gridSpan w:val="2"/>
            <w:shd w:val="clear" w:color="auto" w:fill="auto"/>
            <w:vAlign w:val="center"/>
          </w:tcPr>
          <w:p w14:paraId="2F913FA1" w14:textId="77777777" w:rsidR="004C48D7" w:rsidRPr="004B3B36"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1890" w:type="dxa"/>
            <w:gridSpan w:val="3"/>
            <w:shd w:val="clear" w:color="auto" w:fill="auto"/>
            <w:vAlign w:val="center"/>
          </w:tcPr>
          <w:p w14:paraId="7242D48F" w14:textId="77777777" w:rsidR="004C48D7" w:rsidRPr="004B3B36"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bCs/>
                <w:lang w:bidi="ar-BH"/>
              </w:rPr>
              <w:t>Summer</w:t>
            </w:r>
          </w:p>
        </w:tc>
      </w:tr>
      <w:tr w:rsidR="004C48D7" w:rsidRPr="004B3B36" w14:paraId="6F7447EB"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4938F2B2" w14:textId="77777777" w:rsidR="004C48D7" w:rsidRPr="004B3B36" w:rsidRDefault="004C48D7" w:rsidP="004C48D7">
            <w:pPr>
              <w:pStyle w:val="ListParagraph"/>
              <w:numPr>
                <w:ilvl w:val="0"/>
                <w:numId w:val="14"/>
              </w:numPr>
              <w:bidi w:val="0"/>
              <w:rPr>
                <w:rFonts w:ascii="Times New Roman" w:hAnsi="Times New Roman" w:cs="Times New Roman"/>
                <w:b w:val="0"/>
                <w:bCs w:val="0"/>
                <w:lang w:bidi="ar-BH"/>
              </w:rPr>
            </w:pPr>
            <w:r w:rsidRPr="004B3B36">
              <w:rPr>
                <w:rFonts w:ascii="Times New Roman" w:hAnsi="Times New Roman" w:cs="Times New Roman"/>
                <w:lang w:bidi="ar-BH"/>
              </w:rPr>
              <w:t>Textbook(s):</w:t>
            </w:r>
          </w:p>
          <w:p w14:paraId="28C36664" w14:textId="77777777" w:rsidR="004C48D7" w:rsidRPr="004B3B36" w:rsidRDefault="004C48D7" w:rsidP="004C48D7">
            <w:pPr>
              <w:pStyle w:val="ListParagraph"/>
              <w:bidi w:val="0"/>
              <w:ind w:left="471"/>
              <w:rPr>
                <w:rFonts w:ascii="Times New Roman" w:hAnsi="Times New Roman" w:cs="Times New Roman"/>
                <w:b w:val="0"/>
                <w:bCs w:val="0"/>
                <w:lang w:bidi="ar-BH"/>
              </w:rPr>
            </w:pPr>
          </w:p>
          <w:p w14:paraId="6B3BC7FE" w14:textId="77777777" w:rsidR="004C48D7" w:rsidRPr="004B3B36" w:rsidRDefault="004C48D7" w:rsidP="004C48D7">
            <w:pPr>
              <w:pStyle w:val="ListParagraph"/>
              <w:bidi w:val="0"/>
              <w:ind w:left="471"/>
              <w:rPr>
                <w:rFonts w:ascii="Times New Roman" w:hAnsi="Times New Roman" w:cs="Times New Roman"/>
                <w:b w:val="0"/>
                <w:bCs w:val="0"/>
                <w:lang w:bidi="ar-BH"/>
              </w:rPr>
            </w:pPr>
          </w:p>
        </w:tc>
      </w:tr>
      <w:tr w:rsidR="004C48D7" w:rsidRPr="004B3B36" w14:paraId="3E448A70"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5AF7EAE5" w14:textId="00B901BC" w:rsidR="004C48D7" w:rsidRPr="004B3B36" w:rsidRDefault="004C48D7" w:rsidP="00EA06D1">
            <w:pPr>
              <w:pStyle w:val="ListParagraph"/>
              <w:numPr>
                <w:ilvl w:val="0"/>
                <w:numId w:val="14"/>
              </w:numPr>
              <w:bidi w:val="0"/>
              <w:jc w:val="both"/>
              <w:rPr>
                <w:rFonts w:ascii="Times New Roman" w:hAnsi="Times New Roman" w:cs="Times New Roman"/>
                <w:lang w:bidi="ar-BH"/>
              </w:rPr>
            </w:pPr>
            <w:r w:rsidRPr="004B3B36">
              <w:rPr>
                <w:rFonts w:ascii="Times New Roman" w:hAnsi="Times New Roman" w:cs="Times New Roman"/>
                <w:lang w:bidi="ar-BH"/>
              </w:rPr>
              <w:t>References</w:t>
            </w:r>
            <w:r w:rsidR="004F6749" w:rsidRPr="004B3B36">
              <w:rPr>
                <w:rFonts w:ascii="Times New Roman" w:hAnsi="Times New Roman" w:cs="Times New Roman"/>
                <w:lang w:bidi="ar-BH"/>
              </w:rPr>
              <w:t xml:space="preserve"> from the Library (</w:t>
            </w:r>
            <w:hyperlink r:id="rId11" w:history="1">
              <w:r w:rsidR="004F6749" w:rsidRPr="004B3B36">
                <w:rPr>
                  <w:rStyle w:val="Hyperlink"/>
                  <w:rFonts w:ascii="Times New Roman" w:hAnsi="Times New Roman" w:cs="Times New Roman"/>
                  <w:lang w:bidi="ar-BH"/>
                </w:rPr>
                <w:t>http://www.ac-knowledge.net/uobv3/</w:t>
              </w:r>
            </w:hyperlink>
            <w:r w:rsidR="004F6749" w:rsidRPr="004B3B36">
              <w:rPr>
                <w:rFonts w:ascii="Times New Roman" w:hAnsi="Times New Roman" w:cs="Times New Roman"/>
                <w:lang w:bidi="ar-BH"/>
              </w:rPr>
              <w:t>)</w:t>
            </w:r>
            <w:r w:rsidRPr="004B3B36">
              <w:rPr>
                <w:rFonts w:ascii="Times New Roman" w:hAnsi="Times New Roman" w:cs="Times New Roman"/>
                <w:lang w:bidi="ar-BH"/>
              </w:rPr>
              <w:t>:</w:t>
            </w:r>
            <w:r w:rsidR="004F6749" w:rsidRPr="004B3B36">
              <w:rPr>
                <w:rFonts w:ascii="Times New Roman" w:hAnsi="Times New Roman" w:cs="Times New Roman"/>
                <w:lang w:bidi="ar-BH"/>
              </w:rPr>
              <w:t xml:space="preserve"> </w:t>
            </w:r>
          </w:p>
          <w:p w14:paraId="169C6D9C" w14:textId="77777777" w:rsidR="00D23000" w:rsidRPr="004B3B36" w:rsidRDefault="00D23000" w:rsidP="00EA06D1">
            <w:pPr>
              <w:pStyle w:val="ListParagraph"/>
              <w:bidi w:val="0"/>
              <w:ind w:left="-50"/>
              <w:jc w:val="both"/>
              <w:rPr>
                <w:rFonts w:ascii="Times New Roman" w:hAnsi="Times New Roman" w:cs="Times New Roman"/>
                <w:b w:val="0"/>
                <w:bCs w:val="0"/>
                <w:color w:val="000000"/>
                <w:lang w:bidi="ar-BH"/>
              </w:rPr>
            </w:pPr>
            <w:r w:rsidRPr="004B3B36">
              <w:rPr>
                <w:rFonts w:ascii="Times New Roman" w:hAnsi="Times New Roman" w:cs="Times New Roman"/>
                <w:b w:val="0"/>
                <w:bCs w:val="0"/>
                <w:color w:val="000000"/>
              </w:rPr>
              <w:t xml:space="preserve">-International Federation of Accountants. (2014). Handbook of International Quality Control, Auditing, Review, Other Assurance, and Related Services Pronouncements. 2014 Edition, Volume I, IFA. New </w:t>
            </w:r>
            <w:proofErr w:type="gramStart"/>
            <w:r w:rsidRPr="004B3B36">
              <w:rPr>
                <w:rFonts w:ascii="Times New Roman" w:hAnsi="Times New Roman" w:cs="Times New Roman"/>
                <w:b w:val="0"/>
                <w:bCs w:val="0"/>
                <w:color w:val="000000"/>
              </w:rPr>
              <w:t>York ,</w:t>
            </w:r>
            <w:proofErr w:type="gramEnd"/>
            <w:r w:rsidRPr="004B3B36">
              <w:rPr>
                <w:rFonts w:ascii="Times New Roman" w:hAnsi="Times New Roman" w:cs="Times New Roman"/>
                <w:b w:val="0"/>
                <w:bCs w:val="0"/>
                <w:color w:val="000000"/>
              </w:rPr>
              <w:t xml:space="preserve"> USA.</w:t>
            </w:r>
          </w:p>
          <w:p w14:paraId="0A25C341" w14:textId="4A38EF34" w:rsidR="00D23000" w:rsidRPr="004B3B36" w:rsidRDefault="00D23000" w:rsidP="00EA06D1">
            <w:pPr>
              <w:pStyle w:val="ListParagraph"/>
              <w:bidi w:val="0"/>
              <w:ind w:left="-50"/>
              <w:jc w:val="both"/>
              <w:rPr>
                <w:rFonts w:ascii="Times New Roman" w:hAnsi="Times New Roman" w:cs="Times New Roman"/>
                <w:b w:val="0"/>
                <w:bCs w:val="0"/>
                <w:color w:val="000000"/>
              </w:rPr>
            </w:pPr>
            <w:r w:rsidRPr="004B3B36">
              <w:rPr>
                <w:rFonts w:ascii="Times New Roman" w:hAnsi="Times New Roman" w:cs="Times New Roman"/>
                <w:b w:val="0"/>
                <w:bCs w:val="0"/>
                <w:color w:val="000000"/>
              </w:rPr>
              <w:lastRenderedPageBreak/>
              <w:t>- International Federation of Accountants. (2009). Overall objectives of the independent auditor and the conduct of an audit in accordance with international standards on auditing: ISA 200, IFA. New York, USA.</w:t>
            </w:r>
          </w:p>
          <w:p w14:paraId="65C05653" w14:textId="77777777" w:rsidR="00D23000" w:rsidRPr="004B3B36" w:rsidRDefault="00D23000" w:rsidP="00EA06D1">
            <w:pPr>
              <w:pStyle w:val="ListParagraph"/>
              <w:bidi w:val="0"/>
              <w:ind w:left="-50"/>
              <w:jc w:val="both"/>
              <w:rPr>
                <w:rFonts w:ascii="Times New Roman" w:hAnsi="Times New Roman" w:cs="Times New Roman"/>
                <w:b w:val="0"/>
                <w:bCs w:val="0"/>
                <w:color w:val="000000"/>
              </w:rPr>
            </w:pPr>
            <w:r w:rsidRPr="004B3B36">
              <w:rPr>
                <w:rFonts w:ascii="Times New Roman" w:hAnsi="Times New Roman" w:cs="Times New Roman"/>
                <w:b w:val="0"/>
                <w:bCs w:val="0"/>
                <w:color w:val="000000"/>
              </w:rPr>
              <w:t>- International Federation of Accountants. (2009). International standard on auditing 700 Forming an opinion and reporting on Financial statements, IFA. New York, USA.</w:t>
            </w:r>
          </w:p>
          <w:p w14:paraId="1EBC9375" w14:textId="77777777" w:rsidR="00D23000" w:rsidRPr="004B3B36" w:rsidRDefault="00D23000" w:rsidP="00EA06D1">
            <w:pPr>
              <w:pStyle w:val="ListParagraph"/>
              <w:bidi w:val="0"/>
              <w:ind w:left="-50"/>
              <w:jc w:val="both"/>
              <w:rPr>
                <w:rFonts w:ascii="Times New Roman" w:hAnsi="Times New Roman" w:cs="Times New Roman"/>
                <w:b w:val="0"/>
                <w:bCs w:val="0"/>
                <w:color w:val="000000"/>
              </w:rPr>
            </w:pPr>
            <w:r w:rsidRPr="004B3B36">
              <w:rPr>
                <w:rFonts w:ascii="Times New Roman" w:hAnsi="Times New Roman" w:cs="Times New Roman"/>
                <w:b w:val="0"/>
                <w:bCs w:val="0"/>
                <w:color w:val="000000"/>
              </w:rPr>
              <w:t>- International Federation of Accountants. (2004). Handbook of international auditing, assurance, and ethics pronouncements 2004 edition. IFA. New York, USA.</w:t>
            </w:r>
          </w:p>
          <w:p w14:paraId="73FB3C03" w14:textId="0FF06653" w:rsidR="004C48D7" w:rsidRPr="004B3B36" w:rsidRDefault="00D23000" w:rsidP="00EA06D1">
            <w:pPr>
              <w:pStyle w:val="ListParagraph"/>
              <w:bidi w:val="0"/>
              <w:ind w:left="0"/>
              <w:jc w:val="both"/>
              <w:rPr>
                <w:rFonts w:ascii="Times New Roman" w:hAnsi="Times New Roman" w:cs="Times New Roman"/>
                <w:b w:val="0"/>
                <w:bCs w:val="0"/>
                <w:color w:val="000000"/>
                <w:lang w:bidi="ar-BH"/>
              </w:rPr>
            </w:pPr>
            <w:r w:rsidRPr="004B3B36">
              <w:rPr>
                <w:rFonts w:ascii="Times New Roman" w:hAnsi="Times New Roman" w:cs="Times New Roman"/>
                <w:b w:val="0"/>
                <w:bCs w:val="0"/>
                <w:color w:val="000000"/>
                <w:lang w:bidi="ar-BH"/>
              </w:rPr>
              <w:t>-</w:t>
            </w:r>
            <w:proofErr w:type="spellStart"/>
            <w:r w:rsidRPr="004B3B36">
              <w:rPr>
                <w:rFonts w:ascii="Times New Roman" w:hAnsi="Times New Roman" w:cs="Times New Roman"/>
                <w:b w:val="0"/>
                <w:bCs w:val="0"/>
                <w:color w:val="000000"/>
                <w:lang w:bidi="ar-BH"/>
              </w:rPr>
              <w:t>Arens</w:t>
            </w:r>
            <w:proofErr w:type="spellEnd"/>
            <w:r w:rsidRPr="004B3B36">
              <w:rPr>
                <w:rFonts w:ascii="Times New Roman" w:hAnsi="Times New Roman" w:cs="Times New Roman"/>
                <w:b w:val="0"/>
                <w:bCs w:val="0"/>
                <w:color w:val="000000"/>
                <w:lang w:bidi="ar-BH"/>
              </w:rPr>
              <w:t xml:space="preserve">, Elder and Beasley “Auditing and Assurance Services, 15 </w:t>
            </w:r>
            <w:proofErr w:type="spellStart"/>
            <w:r w:rsidRPr="004B3B36">
              <w:rPr>
                <w:rFonts w:ascii="Times New Roman" w:hAnsi="Times New Roman" w:cs="Times New Roman"/>
                <w:b w:val="0"/>
                <w:bCs w:val="0"/>
                <w:color w:val="000000"/>
                <w:vertAlign w:val="superscript"/>
                <w:lang w:bidi="ar-BH"/>
              </w:rPr>
              <w:t>th</w:t>
            </w:r>
            <w:proofErr w:type="spellEnd"/>
            <w:r w:rsidRPr="004B3B36">
              <w:rPr>
                <w:rFonts w:ascii="Times New Roman" w:hAnsi="Times New Roman" w:cs="Times New Roman"/>
                <w:b w:val="0"/>
                <w:bCs w:val="0"/>
                <w:color w:val="000000"/>
                <w:lang w:bidi="ar-BH"/>
              </w:rPr>
              <w:t xml:space="preserve"> ed”. PEARSON, Global Edition, 2014.</w:t>
            </w:r>
          </w:p>
          <w:p w14:paraId="4AEAD81A" w14:textId="541524FD" w:rsidR="00EA06D1" w:rsidRPr="004B3B36" w:rsidRDefault="00EA06D1" w:rsidP="00EA06D1">
            <w:pPr>
              <w:bidi w:val="0"/>
              <w:ind w:left="-18"/>
              <w:jc w:val="both"/>
              <w:rPr>
                <w:rFonts w:ascii="Times New Roman" w:eastAsia="Times New Roman" w:hAnsi="Times New Roman" w:cs="Times New Roman"/>
                <w:b w:val="0"/>
                <w:bCs w:val="0"/>
                <w:color w:val="000000"/>
              </w:rPr>
            </w:pPr>
            <w:proofErr w:type="spellStart"/>
            <w:r w:rsidRPr="004B3B36">
              <w:rPr>
                <w:rFonts w:ascii="Times New Roman" w:hAnsi="Times New Roman" w:cs="Times New Roman"/>
                <w:b w:val="0"/>
                <w:bCs w:val="0"/>
                <w:color w:val="000000"/>
              </w:rPr>
              <w:t>Vallabhaneni</w:t>
            </w:r>
            <w:proofErr w:type="spellEnd"/>
            <w:r w:rsidRPr="004B3B36">
              <w:rPr>
                <w:rFonts w:ascii="Times New Roman" w:hAnsi="Times New Roman" w:cs="Times New Roman"/>
                <w:b w:val="0"/>
                <w:bCs w:val="0"/>
                <w:color w:val="000000"/>
              </w:rPr>
              <w:t xml:space="preserve">, S. Rao.  (2013). </w:t>
            </w:r>
            <w:r w:rsidRPr="004B3B36">
              <w:rPr>
                <w:rFonts w:ascii="Times New Roman" w:eastAsia="Times New Roman" w:hAnsi="Times New Roman" w:cs="Times New Roman"/>
                <w:b w:val="0"/>
                <w:bCs w:val="0"/>
                <w:color w:val="000000"/>
              </w:rPr>
              <w:t>Wiley CIA exam review 2013, Wiley.</w:t>
            </w:r>
            <w:r w:rsidRPr="004B3B36">
              <w:rPr>
                <w:rFonts w:ascii="Times New Roman" w:hAnsi="Times New Roman" w:cs="Times New Roman"/>
                <w:b w:val="0"/>
                <w:bCs w:val="0"/>
                <w:color w:val="000000"/>
              </w:rPr>
              <w:t xml:space="preserve"> </w:t>
            </w:r>
          </w:p>
          <w:p w14:paraId="2E714C44" w14:textId="77777777" w:rsidR="00EA06D1" w:rsidRPr="004B3B36" w:rsidRDefault="00EA06D1" w:rsidP="00EA06D1">
            <w:pPr>
              <w:bidi w:val="0"/>
              <w:ind w:left="-18"/>
              <w:jc w:val="both"/>
              <w:rPr>
                <w:rFonts w:ascii="Times New Roman" w:eastAsia="Times New Roman" w:hAnsi="Times New Roman" w:cs="Times New Roman"/>
                <w:b w:val="0"/>
                <w:bCs w:val="0"/>
                <w:color w:val="000000"/>
              </w:rPr>
            </w:pPr>
            <w:r w:rsidRPr="004B3B36">
              <w:rPr>
                <w:rFonts w:ascii="Times New Roman" w:hAnsi="Times New Roman" w:cs="Times New Roman"/>
                <w:b w:val="0"/>
                <w:bCs w:val="0"/>
                <w:color w:val="000000"/>
              </w:rPr>
              <w:t xml:space="preserve">Locke, Claire.   (2013). </w:t>
            </w:r>
            <w:r w:rsidRPr="004B3B36">
              <w:rPr>
                <w:rFonts w:ascii="Times New Roman" w:eastAsia="Times New Roman" w:hAnsi="Times New Roman" w:cs="Times New Roman"/>
                <w:b w:val="0"/>
                <w:bCs w:val="0"/>
                <w:color w:val="000000"/>
              </w:rPr>
              <w:t xml:space="preserve">Financial reporting handbook 2013: incorporating all the standards as at 1 December 2012, Wiley. </w:t>
            </w:r>
            <w:r w:rsidRPr="004B3B36">
              <w:rPr>
                <w:rFonts w:ascii="Times New Roman" w:hAnsi="Times New Roman" w:cs="Times New Roman"/>
                <w:b w:val="0"/>
                <w:bCs w:val="0"/>
                <w:color w:val="000000"/>
              </w:rPr>
              <w:t>(in Library)</w:t>
            </w:r>
          </w:p>
          <w:p w14:paraId="4B8798FB" w14:textId="4A90A822" w:rsidR="00EA06D1" w:rsidRPr="004B3B36" w:rsidRDefault="00EA06D1" w:rsidP="00EA06D1">
            <w:pPr>
              <w:bidi w:val="0"/>
              <w:ind w:left="-18"/>
              <w:jc w:val="both"/>
              <w:rPr>
                <w:rFonts w:ascii="Times New Roman" w:eastAsia="Times New Roman" w:hAnsi="Times New Roman" w:cs="Times New Roman"/>
                <w:b w:val="0"/>
                <w:bCs w:val="0"/>
                <w:color w:val="000000"/>
              </w:rPr>
            </w:pPr>
            <w:proofErr w:type="spellStart"/>
            <w:r w:rsidRPr="004B3B36">
              <w:rPr>
                <w:rFonts w:ascii="Times New Roman" w:hAnsi="Times New Roman" w:cs="Times New Roman"/>
                <w:b w:val="0"/>
                <w:bCs w:val="0"/>
                <w:color w:val="000000"/>
              </w:rPr>
              <w:t>Khwaja</w:t>
            </w:r>
            <w:proofErr w:type="spellEnd"/>
            <w:r w:rsidRPr="004B3B36">
              <w:rPr>
                <w:rFonts w:ascii="Times New Roman" w:hAnsi="Times New Roman" w:cs="Times New Roman"/>
                <w:b w:val="0"/>
                <w:bCs w:val="0"/>
                <w:color w:val="000000"/>
              </w:rPr>
              <w:t xml:space="preserve">, </w:t>
            </w:r>
            <w:proofErr w:type="spellStart"/>
            <w:r w:rsidRPr="004B3B36">
              <w:rPr>
                <w:rFonts w:ascii="Times New Roman" w:hAnsi="Times New Roman" w:cs="Times New Roman"/>
                <w:b w:val="0"/>
                <w:bCs w:val="0"/>
                <w:color w:val="000000"/>
              </w:rPr>
              <w:t>Munawer</w:t>
            </w:r>
            <w:proofErr w:type="spellEnd"/>
            <w:r w:rsidRPr="004B3B36">
              <w:rPr>
                <w:rFonts w:ascii="Times New Roman" w:hAnsi="Times New Roman" w:cs="Times New Roman"/>
                <w:b w:val="0"/>
                <w:bCs w:val="0"/>
                <w:color w:val="000000"/>
              </w:rPr>
              <w:t xml:space="preserve"> Sultan.   (2011).</w:t>
            </w:r>
            <w:r w:rsidRPr="004B3B36">
              <w:rPr>
                <w:rFonts w:ascii="Times New Roman" w:eastAsia="Times New Roman" w:hAnsi="Times New Roman" w:cs="Times New Roman"/>
                <w:b w:val="0"/>
                <w:bCs w:val="0"/>
                <w:color w:val="000000"/>
              </w:rPr>
              <w:t xml:space="preserve"> Risk-based tax audits: approaches and country experiences, World Bank.</w:t>
            </w:r>
            <w:r w:rsidRPr="004B3B36">
              <w:rPr>
                <w:rFonts w:ascii="Times New Roman" w:hAnsi="Times New Roman" w:cs="Times New Roman"/>
                <w:b w:val="0"/>
                <w:bCs w:val="0"/>
                <w:color w:val="000000"/>
              </w:rPr>
              <w:t xml:space="preserve"> </w:t>
            </w:r>
          </w:p>
          <w:p w14:paraId="14924842" w14:textId="20162A67" w:rsidR="00EA06D1" w:rsidRPr="004B3B36" w:rsidRDefault="00EA06D1" w:rsidP="00EA06D1">
            <w:pPr>
              <w:pStyle w:val="ListParagraph"/>
              <w:bidi w:val="0"/>
              <w:ind w:left="0"/>
              <w:jc w:val="both"/>
              <w:rPr>
                <w:rFonts w:ascii="Times New Roman" w:hAnsi="Times New Roman" w:cs="Times New Roman"/>
                <w:b w:val="0"/>
                <w:bCs w:val="0"/>
                <w:lang w:bidi="ar-BH"/>
              </w:rPr>
            </w:pPr>
            <w:r w:rsidRPr="004B3B36">
              <w:rPr>
                <w:rFonts w:ascii="Times New Roman" w:hAnsi="Times New Roman" w:cs="Times New Roman"/>
                <w:b w:val="0"/>
                <w:bCs w:val="0"/>
                <w:color w:val="000000"/>
              </w:rPr>
              <w:t xml:space="preserve">Bahram </w:t>
            </w:r>
            <w:proofErr w:type="spellStart"/>
            <w:r w:rsidRPr="004B3B36">
              <w:rPr>
                <w:rFonts w:ascii="Times New Roman" w:hAnsi="Times New Roman" w:cs="Times New Roman"/>
                <w:b w:val="0"/>
                <w:bCs w:val="0"/>
                <w:color w:val="000000"/>
              </w:rPr>
              <w:t>Soltani</w:t>
            </w:r>
            <w:proofErr w:type="spellEnd"/>
            <w:r w:rsidRPr="004B3B36">
              <w:rPr>
                <w:rFonts w:ascii="Times New Roman" w:hAnsi="Times New Roman" w:cs="Times New Roman"/>
                <w:b w:val="0"/>
                <w:bCs w:val="0"/>
                <w:color w:val="000000"/>
              </w:rPr>
              <w:t>, Auditing an International Approach", Prentice Hall, 2007.</w:t>
            </w:r>
          </w:p>
          <w:p w14:paraId="2172E20B" w14:textId="77777777" w:rsidR="004C48D7" w:rsidRPr="004B3B36" w:rsidRDefault="004C48D7" w:rsidP="00EA06D1">
            <w:pPr>
              <w:pStyle w:val="ListParagraph"/>
              <w:bidi w:val="0"/>
              <w:ind w:left="471"/>
              <w:jc w:val="both"/>
              <w:rPr>
                <w:rFonts w:ascii="Times New Roman" w:hAnsi="Times New Roman" w:cs="Times New Roman"/>
                <w:b w:val="0"/>
                <w:bCs w:val="0"/>
                <w:lang w:bidi="ar-BH"/>
              </w:rPr>
            </w:pPr>
          </w:p>
          <w:p w14:paraId="083A43B7" w14:textId="4C4F8374" w:rsidR="00C2558D" w:rsidRPr="004B3B36" w:rsidRDefault="00C2558D" w:rsidP="00EA06D1">
            <w:pPr>
              <w:pStyle w:val="ListParagraph"/>
              <w:bidi w:val="0"/>
              <w:ind w:left="471"/>
              <w:jc w:val="both"/>
              <w:rPr>
                <w:rFonts w:ascii="Times New Roman" w:hAnsi="Times New Roman" w:cs="Times New Roman"/>
                <w:b w:val="0"/>
                <w:bCs w:val="0"/>
                <w:lang w:bidi="ar-BH"/>
              </w:rPr>
            </w:pPr>
          </w:p>
        </w:tc>
      </w:tr>
      <w:tr w:rsidR="004C48D7" w:rsidRPr="004B3B36" w14:paraId="4EB75FCF"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7A189FA0" w14:textId="77777777" w:rsidR="004C48D7" w:rsidRPr="004B3B36" w:rsidRDefault="004C48D7" w:rsidP="004C48D7">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lastRenderedPageBreak/>
              <w:t>Other learning resources used (e.g. e-Learning, field visits, periodicals, software, etc.):</w:t>
            </w:r>
          </w:p>
          <w:p w14:paraId="667FC50D" w14:textId="7B9AF4FE" w:rsidR="004F6749" w:rsidRPr="004B3B36" w:rsidRDefault="007C2B47" w:rsidP="00D22C0E">
            <w:pPr>
              <w:bidi w:val="0"/>
              <w:ind w:left="111"/>
              <w:rPr>
                <w:rFonts w:ascii="Times New Roman" w:hAnsi="Times New Roman" w:cs="Times New Roman"/>
                <w:b w:val="0"/>
                <w:bCs w:val="0"/>
                <w:lang w:bidi="ar-BH"/>
              </w:rPr>
            </w:pPr>
            <w:r w:rsidRPr="004B3B36">
              <w:rPr>
                <w:rFonts w:ascii="Times New Roman" w:hAnsi="Times New Roman" w:cs="Times New Roman"/>
                <w:b w:val="0"/>
                <w:bCs w:val="0"/>
                <w:lang w:bidi="ar-BH"/>
              </w:rPr>
              <w:t xml:space="preserve">Blackboard materials. </w:t>
            </w:r>
          </w:p>
        </w:tc>
      </w:tr>
      <w:tr w:rsidR="004C48D7" w:rsidRPr="004B3B36" w14:paraId="0F54453B"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6BE36B1A" w14:textId="77777777" w:rsidR="004C48D7" w:rsidRPr="004B3B36" w:rsidRDefault="004C48D7" w:rsidP="004C48D7">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t>Course description (as per the published):</w:t>
            </w:r>
          </w:p>
          <w:p w14:paraId="47E37A9A" w14:textId="77777777" w:rsidR="00D22C0E" w:rsidRPr="004B3B36" w:rsidRDefault="00D22C0E" w:rsidP="00D22C0E">
            <w:pPr>
              <w:bidi w:val="0"/>
              <w:jc w:val="both"/>
              <w:rPr>
                <w:rFonts w:ascii="Times New Roman" w:hAnsi="Times New Roman" w:cs="Times New Roman"/>
                <w:b w:val="0"/>
                <w:bCs w:val="0"/>
                <w:color w:val="000000"/>
                <w:lang w:bidi="ar-BH"/>
              </w:rPr>
            </w:pPr>
            <w:r w:rsidRPr="004B3B36">
              <w:rPr>
                <w:rFonts w:ascii="Times New Roman" w:hAnsi="Times New Roman" w:cs="Times New Roman"/>
                <w:b w:val="0"/>
                <w:bCs w:val="0"/>
                <w:color w:val="000000"/>
                <w:lang w:bidi="ar-BH"/>
              </w:rPr>
              <w:t>Advanced topics in auditing, assurance and ethics in professional accounting; an integrative exposure to topics that reflect current professional practices and best practices as identified by regulatory bodies (e.g., Public Company Accounting Oversight Board and Auditing Standards Board), other professional organizations (e.g., American Institute of Certified Public Accountants, Committee of Sponsoring Organizations and the Institute of Internal Auditors), as well as academics and practitioners; Emphasis will be on professional and academic readings, exposure to practitioners and other experts, integration of new topics with material learned in other courses, and placing topics in the context of auditing, assurance and ethical professional conduct.</w:t>
            </w:r>
          </w:p>
          <w:p w14:paraId="234B0039" w14:textId="77777777" w:rsidR="004C48D7" w:rsidRPr="004B3B36" w:rsidRDefault="004C48D7" w:rsidP="004F6749">
            <w:pPr>
              <w:bidi w:val="0"/>
              <w:rPr>
                <w:rFonts w:ascii="Times New Roman" w:hAnsi="Times New Roman" w:cs="Times New Roman"/>
                <w:lang w:bidi="ar-BH"/>
              </w:rPr>
            </w:pPr>
          </w:p>
        </w:tc>
      </w:tr>
      <w:tr w:rsidR="00257E47" w:rsidRPr="004B3B36" w14:paraId="1E299D95"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5ECDF47F" w14:textId="77777777" w:rsidR="00257E47" w:rsidRPr="004B3B36" w:rsidRDefault="00AF6B28" w:rsidP="002352D4">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t>Course Intended Learning Outcomes (CILOs)</w:t>
            </w:r>
            <w:r w:rsidR="003E7318" w:rsidRPr="004B3B36">
              <w:rPr>
                <w:rFonts w:ascii="Times New Roman" w:hAnsi="Times New Roman" w:cs="Times New Roman"/>
                <w:lang w:bidi="ar-BH"/>
              </w:rPr>
              <w:t>:</w:t>
            </w:r>
          </w:p>
        </w:tc>
      </w:tr>
      <w:tr w:rsidR="00EB4330" w:rsidRPr="004B3B36" w14:paraId="119CD95C" w14:textId="77777777" w:rsidTr="00C2558D">
        <w:trPr>
          <w:trHeight w:val="30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4B3B36" w:rsidRDefault="00C2558D" w:rsidP="00C2558D">
            <w:pPr>
              <w:bidi w:val="0"/>
              <w:ind w:left="-44"/>
              <w:jc w:val="center"/>
              <w:rPr>
                <w:rFonts w:ascii="Times New Roman" w:hAnsi="Times New Roman" w:cs="Times New Roman"/>
                <w:lang w:bidi="ar-BH"/>
              </w:rPr>
            </w:pPr>
            <w:r w:rsidRPr="004B3B36">
              <w:rPr>
                <w:rFonts w:ascii="Times New Roman" w:hAnsi="Times New Roman" w:cs="Times New Roman"/>
                <w:lang w:bidi="ar-BH"/>
              </w:rPr>
              <w:t>CILOs</w:t>
            </w:r>
          </w:p>
        </w:tc>
        <w:tc>
          <w:tcPr>
            <w:tcW w:w="5428" w:type="dxa"/>
            <w:gridSpan w:val="13"/>
            <w:shd w:val="clear" w:color="auto" w:fill="auto"/>
          </w:tcPr>
          <w:p w14:paraId="34829BB9" w14:textId="77777777" w:rsidR="00257E47" w:rsidRPr="004B3B36"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4B3B36">
              <w:rPr>
                <w:rFonts w:ascii="Times New Roman" w:hAnsi="Times New Roman" w:cs="Times New Roman"/>
                <w:i/>
                <w:iCs/>
                <w:lang w:bidi="ar-BH"/>
              </w:rPr>
              <w:t>Mapping</w:t>
            </w:r>
            <w:r w:rsidR="00240D63" w:rsidRPr="004B3B36">
              <w:rPr>
                <w:rFonts w:ascii="Times New Roman" w:hAnsi="Times New Roman" w:cs="Times New Roman"/>
                <w:i/>
                <w:iCs/>
                <w:lang w:bidi="ar-BH"/>
              </w:rPr>
              <w:t xml:space="preserve"> </w:t>
            </w:r>
            <w:r w:rsidRPr="004B3B36">
              <w:rPr>
                <w:rFonts w:ascii="Times New Roman" w:hAnsi="Times New Roman" w:cs="Times New Roman"/>
                <w:i/>
                <w:iCs/>
                <w:lang w:bidi="ar-BH"/>
              </w:rPr>
              <w:t>to PILOs</w:t>
            </w:r>
          </w:p>
        </w:tc>
      </w:tr>
      <w:tr w:rsidR="00D87A77" w:rsidRPr="004B3B36" w14:paraId="7CC82256" w14:textId="77777777" w:rsidTr="00D87A77">
        <w:trPr>
          <w:cnfStyle w:val="000000100000" w:firstRow="0" w:lastRow="0" w:firstColumn="0" w:lastColumn="0" w:oddVBand="0" w:evenVBand="0" w:oddHBand="1" w:evenHBand="0" w:firstRowFirstColumn="0" w:firstRowLastColumn="0" w:lastRowFirstColumn="0" w:lastRowLastColumn="0"/>
          <w:cantSplit/>
          <w:trHeight w:val="1426"/>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766CBC3A" w14:textId="70F41ABF" w:rsidR="00D87A77" w:rsidRPr="004B3B36" w:rsidRDefault="00D87A77" w:rsidP="00D87A77">
            <w:pPr>
              <w:bidi w:val="0"/>
              <w:jc w:val="center"/>
              <w:rPr>
                <w:rFonts w:ascii="Times New Roman" w:hAnsi="Times New Roman" w:cs="Times New Roman"/>
                <w:b w:val="0"/>
                <w:bCs w:val="0"/>
                <w:lang w:bidi="ar-BH"/>
              </w:rPr>
            </w:pPr>
            <w:r w:rsidRPr="004B3B36">
              <w:rPr>
                <w:rFonts w:ascii="Times New Roman" w:hAnsi="Times New Roman" w:cs="Times New Roman"/>
                <w:lang w:bidi="ar-BH"/>
              </w:rPr>
              <w:t xml:space="preserve">Learning goals </w:t>
            </w:r>
          </w:p>
        </w:tc>
        <w:tc>
          <w:tcPr>
            <w:tcW w:w="1357" w:type="dxa"/>
            <w:gridSpan w:val="3"/>
            <w:shd w:val="clear" w:color="auto" w:fill="auto"/>
            <w:textDirection w:val="btLr"/>
            <w:vAlign w:val="center"/>
          </w:tcPr>
          <w:p w14:paraId="2CAA235F" w14:textId="4D6EB3F2" w:rsidR="00D87A77" w:rsidRPr="004B3B36"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lang w:bidi="ar-BH"/>
              </w:rPr>
              <w:t>A. Knowledge</w:t>
            </w:r>
          </w:p>
        </w:tc>
        <w:tc>
          <w:tcPr>
            <w:tcW w:w="1357" w:type="dxa"/>
            <w:gridSpan w:val="4"/>
            <w:shd w:val="clear" w:color="auto" w:fill="auto"/>
            <w:textDirection w:val="btLr"/>
            <w:vAlign w:val="center"/>
          </w:tcPr>
          <w:p w14:paraId="43E9A422" w14:textId="6CD07CA9" w:rsidR="00D87A77" w:rsidRPr="004B3B36"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lang w:bidi="ar-BH"/>
              </w:rPr>
              <w:t>B. Communication</w:t>
            </w:r>
          </w:p>
        </w:tc>
        <w:tc>
          <w:tcPr>
            <w:tcW w:w="1357" w:type="dxa"/>
            <w:gridSpan w:val="4"/>
            <w:shd w:val="clear" w:color="auto" w:fill="auto"/>
            <w:textDirection w:val="btLr"/>
            <w:vAlign w:val="center"/>
          </w:tcPr>
          <w:p w14:paraId="48C8636D" w14:textId="0E928597" w:rsidR="00D87A77" w:rsidRPr="004B3B36"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lang w:bidi="ar-BH"/>
              </w:rPr>
              <w:t>C. Responsibility</w:t>
            </w:r>
          </w:p>
        </w:tc>
        <w:tc>
          <w:tcPr>
            <w:tcW w:w="1357" w:type="dxa"/>
            <w:gridSpan w:val="2"/>
            <w:shd w:val="clear" w:color="auto" w:fill="auto"/>
            <w:textDirection w:val="btLr"/>
            <w:vAlign w:val="center"/>
          </w:tcPr>
          <w:p w14:paraId="2D6AFF12" w14:textId="7ED6D4B7" w:rsidR="00D87A77" w:rsidRPr="004B3B36"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lang w:bidi="ar-BH"/>
              </w:rPr>
              <w:t>D. Research</w:t>
            </w:r>
          </w:p>
        </w:tc>
      </w:tr>
      <w:tr w:rsidR="00D87A77" w:rsidRPr="004B3B36" w14:paraId="3B8F0064" w14:textId="77777777" w:rsidTr="00D87A77">
        <w:trPr>
          <w:cantSplit/>
          <w:trHeight w:val="165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E977DA1" w14:textId="15BF8F96" w:rsidR="00D87A77" w:rsidRPr="004B3B36" w:rsidRDefault="00D87A77" w:rsidP="00C2558D">
            <w:pPr>
              <w:bidi w:val="0"/>
              <w:jc w:val="center"/>
              <w:rPr>
                <w:rFonts w:ascii="Times New Roman" w:hAnsi="Times New Roman" w:cs="Times New Roman"/>
                <w:lang w:bidi="ar-BH"/>
              </w:rPr>
            </w:pPr>
            <w:r w:rsidRPr="004B3B36">
              <w:rPr>
                <w:rFonts w:ascii="Times New Roman" w:hAnsi="Times New Roman" w:cs="Times New Roman"/>
                <w:lang w:bidi="ar-BH"/>
              </w:rPr>
              <w:t>Learning objectives</w:t>
            </w:r>
          </w:p>
        </w:tc>
        <w:tc>
          <w:tcPr>
            <w:tcW w:w="678" w:type="dxa"/>
            <w:shd w:val="clear" w:color="auto" w:fill="auto"/>
            <w:textDirection w:val="btLr"/>
            <w:vAlign w:val="center"/>
          </w:tcPr>
          <w:p w14:paraId="24BB70BE" w14:textId="71B00AAB" w:rsidR="00D87A77" w:rsidRPr="004B3B36"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lang w:bidi="ar-BH"/>
              </w:rPr>
              <w:t>A1. Knowledge</w:t>
            </w:r>
          </w:p>
        </w:tc>
        <w:tc>
          <w:tcPr>
            <w:tcW w:w="679" w:type="dxa"/>
            <w:gridSpan w:val="2"/>
            <w:shd w:val="clear" w:color="auto" w:fill="auto"/>
            <w:textDirection w:val="btLr"/>
            <w:vAlign w:val="center"/>
          </w:tcPr>
          <w:p w14:paraId="45E0E80A" w14:textId="045FC120" w:rsidR="00D87A77" w:rsidRPr="004B3B36"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lang w:bidi="ar-BH"/>
              </w:rPr>
              <w:t>A2. Current issues</w:t>
            </w:r>
          </w:p>
        </w:tc>
        <w:tc>
          <w:tcPr>
            <w:tcW w:w="678" w:type="dxa"/>
            <w:gridSpan w:val="3"/>
            <w:shd w:val="clear" w:color="auto" w:fill="auto"/>
            <w:textDirection w:val="btLr"/>
            <w:vAlign w:val="center"/>
          </w:tcPr>
          <w:p w14:paraId="60329841" w14:textId="1E5DB251" w:rsidR="00D87A77" w:rsidRPr="004B3B36"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lang w:bidi="ar-BH"/>
              </w:rPr>
              <w:t>B1. Writing communication</w:t>
            </w:r>
          </w:p>
        </w:tc>
        <w:tc>
          <w:tcPr>
            <w:tcW w:w="679" w:type="dxa"/>
            <w:shd w:val="clear" w:color="auto" w:fill="auto"/>
            <w:textDirection w:val="btLr"/>
            <w:vAlign w:val="center"/>
          </w:tcPr>
          <w:p w14:paraId="1007E08A" w14:textId="040DF99E" w:rsidR="00D87A77" w:rsidRPr="004B3B36"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lang w:bidi="ar-BH"/>
              </w:rPr>
              <w:t>B2. Oral communication</w:t>
            </w:r>
          </w:p>
        </w:tc>
        <w:tc>
          <w:tcPr>
            <w:tcW w:w="678" w:type="dxa"/>
            <w:gridSpan w:val="2"/>
            <w:shd w:val="clear" w:color="auto" w:fill="auto"/>
            <w:textDirection w:val="btLr"/>
            <w:vAlign w:val="center"/>
          </w:tcPr>
          <w:p w14:paraId="193DC954" w14:textId="4ED94ECD" w:rsidR="00D87A77" w:rsidRPr="004B3B36"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lang w:bidi="ar-BH"/>
              </w:rPr>
              <w:t>C1. Research ethics</w:t>
            </w:r>
          </w:p>
        </w:tc>
        <w:tc>
          <w:tcPr>
            <w:tcW w:w="679" w:type="dxa"/>
            <w:gridSpan w:val="2"/>
            <w:shd w:val="clear" w:color="auto" w:fill="auto"/>
            <w:textDirection w:val="btLr"/>
            <w:vAlign w:val="center"/>
          </w:tcPr>
          <w:p w14:paraId="72616205" w14:textId="092310B2" w:rsidR="00D87A77" w:rsidRPr="004B3B36"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lang w:bidi="ar-BH"/>
              </w:rPr>
              <w:t>C2. Global impact</w:t>
            </w:r>
          </w:p>
        </w:tc>
        <w:tc>
          <w:tcPr>
            <w:tcW w:w="678" w:type="dxa"/>
            <w:shd w:val="clear" w:color="auto" w:fill="auto"/>
            <w:textDirection w:val="btLr"/>
            <w:vAlign w:val="center"/>
          </w:tcPr>
          <w:p w14:paraId="4AEC2888" w14:textId="3E2404B0" w:rsidR="00D87A77" w:rsidRPr="004B3B36"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lang w:bidi="ar-BH"/>
              </w:rPr>
              <w:t>D1. Critical analysis</w:t>
            </w:r>
          </w:p>
        </w:tc>
        <w:tc>
          <w:tcPr>
            <w:tcW w:w="679" w:type="dxa"/>
            <w:shd w:val="clear" w:color="auto" w:fill="auto"/>
            <w:textDirection w:val="btLr"/>
            <w:vAlign w:val="center"/>
          </w:tcPr>
          <w:p w14:paraId="6AE3ADCA" w14:textId="324D6201" w:rsidR="00D87A77" w:rsidRPr="004B3B36"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lang w:bidi="ar-BH"/>
              </w:rPr>
              <w:t>D2. Research practice</w:t>
            </w:r>
          </w:p>
        </w:tc>
      </w:tr>
      <w:tr w:rsidR="00662609" w:rsidRPr="004B3B36" w14:paraId="4907424A" w14:textId="77777777" w:rsidTr="008B1E10">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AF47C07" w14:textId="76D5FB42" w:rsidR="00662609" w:rsidRPr="004B3B36" w:rsidRDefault="00662609" w:rsidP="00662609">
            <w:pPr>
              <w:bidi w:val="0"/>
              <w:jc w:val="both"/>
              <w:rPr>
                <w:rFonts w:ascii="Times New Roman" w:hAnsi="Times New Roman" w:cs="Times New Roman"/>
                <w:b w:val="0"/>
                <w:bCs w:val="0"/>
                <w:lang w:bidi="ar-BH"/>
              </w:rPr>
            </w:pPr>
            <w:r w:rsidRPr="004B3B36">
              <w:rPr>
                <w:rFonts w:ascii="Times New Roman" w:hAnsi="Times New Roman" w:cs="Times New Roman"/>
                <w:b w:val="0"/>
                <w:bCs w:val="0"/>
                <w:color w:val="000000"/>
                <w:lang w:bidi="ar-BH"/>
              </w:rPr>
              <w:t xml:space="preserve">1. Develop a systematic understanding of </w:t>
            </w:r>
            <w:r w:rsidRPr="004B3B36">
              <w:rPr>
                <w:rFonts w:ascii="Times New Roman" w:hAnsi="Times New Roman" w:cs="Times New Roman"/>
                <w:b w:val="0"/>
                <w:bCs w:val="0"/>
                <w:color w:val="000000"/>
                <w:shd w:val="clear" w:color="auto" w:fill="FFFFFF"/>
              </w:rPr>
              <w:t xml:space="preserve">International Standards on Auditing </w:t>
            </w:r>
            <w:r w:rsidRPr="004B3B36">
              <w:rPr>
                <w:rFonts w:ascii="Times New Roman" w:hAnsi="Times New Roman" w:cs="Times New Roman"/>
                <w:b w:val="0"/>
                <w:bCs w:val="0"/>
                <w:color w:val="000000"/>
                <w:lang w:bidi="ar-BH"/>
              </w:rPr>
              <w:t xml:space="preserve">and </w:t>
            </w:r>
            <w:r w:rsidR="00196E1A" w:rsidRPr="004B3B36">
              <w:rPr>
                <w:rFonts w:ascii="Times New Roman" w:hAnsi="Times New Roman" w:cs="Times New Roman"/>
                <w:b w:val="0"/>
                <w:bCs w:val="0"/>
                <w:color w:val="000000"/>
                <w:lang w:bidi="ar-BH"/>
              </w:rPr>
              <w:t>their</w:t>
            </w:r>
            <w:r w:rsidRPr="004B3B36">
              <w:rPr>
                <w:rFonts w:ascii="Times New Roman" w:hAnsi="Times New Roman" w:cs="Times New Roman"/>
                <w:b w:val="0"/>
                <w:bCs w:val="0"/>
                <w:color w:val="000000"/>
                <w:lang w:bidi="ar-BH"/>
              </w:rPr>
              <w:t xml:space="preserve"> impact on businesses and capital markets.</w:t>
            </w:r>
          </w:p>
        </w:tc>
        <w:tc>
          <w:tcPr>
            <w:tcW w:w="678" w:type="dxa"/>
            <w:shd w:val="clear" w:color="auto" w:fill="auto"/>
          </w:tcPr>
          <w:p w14:paraId="2046E379" w14:textId="7E2B4888" w:rsidR="00662609" w:rsidRPr="004B3B36" w:rsidRDefault="00662609" w:rsidP="00662609">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9" w:type="dxa"/>
            <w:gridSpan w:val="2"/>
            <w:shd w:val="clear" w:color="auto" w:fill="auto"/>
          </w:tcPr>
          <w:p w14:paraId="5A916502" w14:textId="23DCD94E" w:rsidR="00662609" w:rsidRPr="004B3B36" w:rsidRDefault="00662609" w:rsidP="00662609">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8" w:type="dxa"/>
            <w:gridSpan w:val="3"/>
            <w:shd w:val="clear" w:color="auto" w:fill="auto"/>
          </w:tcPr>
          <w:p w14:paraId="16DCE594" w14:textId="2F24206A" w:rsidR="00662609" w:rsidRPr="004B3B36" w:rsidRDefault="00662609" w:rsidP="00662609">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9" w:type="dxa"/>
            <w:shd w:val="clear" w:color="auto" w:fill="auto"/>
          </w:tcPr>
          <w:p w14:paraId="33602F2A" w14:textId="45AC484F" w:rsidR="00662609" w:rsidRPr="004B3B36" w:rsidRDefault="00662609" w:rsidP="00662609">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8" w:type="dxa"/>
            <w:gridSpan w:val="2"/>
            <w:shd w:val="clear" w:color="auto" w:fill="auto"/>
          </w:tcPr>
          <w:p w14:paraId="0BFE3447" w14:textId="39CE6181" w:rsidR="00662609" w:rsidRPr="004B3B36" w:rsidRDefault="00662609" w:rsidP="00662609">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9" w:type="dxa"/>
            <w:gridSpan w:val="2"/>
            <w:shd w:val="clear" w:color="auto" w:fill="auto"/>
          </w:tcPr>
          <w:p w14:paraId="32284F5A" w14:textId="3D7F6D80" w:rsidR="00662609" w:rsidRPr="004B3B36" w:rsidRDefault="00662609" w:rsidP="00662609">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8" w:type="dxa"/>
            <w:shd w:val="clear" w:color="auto" w:fill="auto"/>
          </w:tcPr>
          <w:p w14:paraId="4F78F514" w14:textId="5C98A6F5" w:rsidR="00662609" w:rsidRPr="004B3B36" w:rsidRDefault="00662609" w:rsidP="00662609">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9" w:type="dxa"/>
            <w:shd w:val="clear" w:color="auto" w:fill="auto"/>
          </w:tcPr>
          <w:p w14:paraId="6E5EE1BF" w14:textId="1A527AFC" w:rsidR="00662609" w:rsidRPr="004B3B36" w:rsidRDefault="00662609" w:rsidP="00662609">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r>
      <w:tr w:rsidR="00196E1A" w:rsidRPr="004B3B36" w14:paraId="0F3AD212" w14:textId="77777777" w:rsidTr="007A2226">
        <w:trPr>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73A57225" w14:textId="4D09F80F" w:rsidR="00196E1A" w:rsidRPr="004B3B36" w:rsidRDefault="00196E1A" w:rsidP="00196E1A">
            <w:pPr>
              <w:bidi w:val="0"/>
              <w:jc w:val="both"/>
              <w:rPr>
                <w:rFonts w:ascii="Times New Roman" w:hAnsi="Times New Roman" w:cs="Times New Roman"/>
                <w:b w:val="0"/>
                <w:bCs w:val="0"/>
                <w:lang w:bidi="ar-BH"/>
              </w:rPr>
            </w:pPr>
            <w:r w:rsidRPr="004B3B36">
              <w:rPr>
                <w:rFonts w:ascii="Times New Roman" w:hAnsi="Times New Roman" w:cs="Times New Roman"/>
                <w:b w:val="0"/>
                <w:bCs w:val="0"/>
                <w:color w:val="000000"/>
                <w:lang w:bidi="ar-BH"/>
              </w:rPr>
              <w:t xml:space="preserve">2. Develop a thorough understanding of </w:t>
            </w:r>
            <w:r w:rsidRPr="004B3B36">
              <w:rPr>
                <w:rFonts w:ascii="Times New Roman" w:hAnsi="Times New Roman" w:cs="Times New Roman"/>
                <w:b w:val="0"/>
                <w:bCs w:val="0"/>
                <w:color w:val="000000"/>
              </w:rPr>
              <w:t>the IFAC Code of Ethics for Professional Accountants.</w:t>
            </w:r>
          </w:p>
        </w:tc>
        <w:tc>
          <w:tcPr>
            <w:tcW w:w="678" w:type="dxa"/>
            <w:shd w:val="clear" w:color="auto" w:fill="auto"/>
            <w:textDirection w:val="btLr"/>
          </w:tcPr>
          <w:p w14:paraId="2D18D919" w14:textId="77777777" w:rsidR="00196E1A" w:rsidRPr="004B3B36" w:rsidRDefault="00196E1A" w:rsidP="00196E1A">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679" w:type="dxa"/>
            <w:gridSpan w:val="2"/>
            <w:shd w:val="clear" w:color="auto" w:fill="auto"/>
            <w:textDirection w:val="btLr"/>
          </w:tcPr>
          <w:p w14:paraId="2D4D5E0A" w14:textId="77777777" w:rsidR="00196E1A" w:rsidRPr="004B3B36" w:rsidRDefault="00196E1A" w:rsidP="00196E1A">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678" w:type="dxa"/>
            <w:gridSpan w:val="3"/>
            <w:shd w:val="clear" w:color="auto" w:fill="auto"/>
            <w:textDirection w:val="btLr"/>
          </w:tcPr>
          <w:p w14:paraId="0C1D63D4" w14:textId="77777777" w:rsidR="00196E1A" w:rsidRPr="004B3B36" w:rsidRDefault="00196E1A" w:rsidP="00196E1A">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679" w:type="dxa"/>
            <w:shd w:val="clear" w:color="auto" w:fill="auto"/>
            <w:textDirection w:val="btLr"/>
          </w:tcPr>
          <w:p w14:paraId="5E8B6659" w14:textId="77777777" w:rsidR="00196E1A" w:rsidRPr="004B3B36" w:rsidRDefault="00196E1A" w:rsidP="00196E1A">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678" w:type="dxa"/>
            <w:gridSpan w:val="2"/>
            <w:shd w:val="clear" w:color="auto" w:fill="auto"/>
          </w:tcPr>
          <w:p w14:paraId="24E2563A" w14:textId="41629ED4" w:rsidR="00196E1A" w:rsidRPr="004B3B36" w:rsidRDefault="00196E1A" w:rsidP="00196E1A">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9" w:type="dxa"/>
            <w:gridSpan w:val="2"/>
            <w:shd w:val="clear" w:color="auto" w:fill="auto"/>
          </w:tcPr>
          <w:p w14:paraId="1A12A625" w14:textId="22696608" w:rsidR="00196E1A" w:rsidRPr="004B3B36" w:rsidRDefault="00196E1A" w:rsidP="00196E1A">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8" w:type="dxa"/>
            <w:shd w:val="clear" w:color="auto" w:fill="auto"/>
          </w:tcPr>
          <w:p w14:paraId="587CA053" w14:textId="7265F6B7" w:rsidR="00196E1A" w:rsidRPr="004B3B36" w:rsidRDefault="00196E1A" w:rsidP="00196E1A">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9" w:type="dxa"/>
            <w:shd w:val="clear" w:color="auto" w:fill="auto"/>
          </w:tcPr>
          <w:p w14:paraId="401F638C" w14:textId="179C5A96" w:rsidR="00196E1A" w:rsidRPr="004B3B36" w:rsidRDefault="00196E1A" w:rsidP="00196E1A">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r>
      <w:tr w:rsidR="00417840" w:rsidRPr="004B3B36" w14:paraId="3B3780DA" w14:textId="77777777" w:rsidTr="00D61574">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42A5359" w14:textId="102F9ECC" w:rsidR="00417840" w:rsidRPr="004B3B36" w:rsidRDefault="00417840" w:rsidP="00417840">
            <w:pPr>
              <w:bidi w:val="0"/>
              <w:jc w:val="both"/>
              <w:rPr>
                <w:rFonts w:ascii="Times New Roman" w:hAnsi="Times New Roman" w:cs="Times New Roman"/>
                <w:b w:val="0"/>
                <w:bCs w:val="0"/>
                <w:lang w:bidi="ar-BH"/>
              </w:rPr>
            </w:pPr>
            <w:r w:rsidRPr="004B3B36">
              <w:rPr>
                <w:rFonts w:ascii="Times New Roman" w:hAnsi="Times New Roman" w:cs="Times New Roman"/>
                <w:b w:val="0"/>
                <w:bCs w:val="0"/>
                <w:color w:val="000000"/>
                <w:lang w:bidi="ar-BH"/>
              </w:rPr>
              <w:lastRenderedPageBreak/>
              <w:t>3. Adopt a creative thinking approach in the decision-making process during audit engagements.</w:t>
            </w:r>
          </w:p>
        </w:tc>
        <w:tc>
          <w:tcPr>
            <w:tcW w:w="678" w:type="dxa"/>
            <w:shd w:val="clear" w:color="auto" w:fill="auto"/>
            <w:textDirection w:val="btLr"/>
          </w:tcPr>
          <w:p w14:paraId="56CC5A9E" w14:textId="77777777" w:rsidR="00417840" w:rsidRPr="004B3B36" w:rsidRDefault="00417840" w:rsidP="00417840">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679" w:type="dxa"/>
            <w:gridSpan w:val="2"/>
            <w:shd w:val="clear" w:color="auto" w:fill="auto"/>
            <w:textDirection w:val="btLr"/>
          </w:tcPr>
          <w:p w14:paraId="78BD3EB4" w14:textId="77777777" w:rsidR="00417840" w:rsidRPr="004B3B36" w:rsidRDefault="00417840" w:rsidP="00417840">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678" w:type="dxa"/>
            <w:gridSpan w:val="3"/>
            <w:shd w:val="clear" w:color="auto" w:fill="auto"/>
          </w:tcPr>
          <w:p w14:paraId="0F1B8165" w14:textId="296768A8" w:rsidR="00417840" w:rsidRPr="004B3B36" w:rsidRDefault="00417840" w:rsidP="00417840">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9" w:type="dxa"/>
            <w:shd w:val="clear" w:color="auto" w:fill="auto"/>
          </w:tcPr>
          <w:p w14:paraId="2D3FB8DD" w14:textId="7F26AD00" w:rsidR="00417840" w:rsidRPr="004B3B36" w:rsidRDefault="00417840" w:rsidP="00417840">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8" w:type="dxa"/>
            <w:gridSpan w:val="2"/>
            <w:shd w:val="clear" w:color="auto" w:fill="auto"/>
          </w:tcPr>
          <w:p w14:paraId="00A3C078" w14:textId="09C7CD24" w:rsidR="00417840" w:rsidRPr="004B3B36" w:rsidRDefault="00417840" w:rsidP="00417840">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9" w:type="dxa"/>
            <w:gridSpan w:val="2"/>
            <w:shd w:val="clear" w:color="auto" w:fill="auto"/>
          </w:tcPr>
          <w:p w14:paraId="251B6854" w14:textId="5115A688" w:rsidR="00417840" w:rsidRPr="004B3B36" w:rsidRDefault="00417840" w:rsidP="00417840">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8" w:type="dxa"/>
            <w:shd w:val="clear" w:color="auto" w:fill="auto"/>
          </w:tcPr>
          <w:p w14:paraId="277E22DA" w14:textId="46A2A20C" w:rsidR="00417840" w:rsidRPr="004B3B36" w:rsidRDefault="00417840" w:rsidP="00417840">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9" w:type="dxa"/>
            <w:shd w:val="clear" w:color="auto" w:fill="auto"/>
          </w:tcPr>
          <w:p w14:paraId="2D0BDD5A" w14:textId="682F7CC0" w:rsidR="00417840" w:rsidRPr="004B3B36" w:rsidRDefault="00417840" w:rsidP="00417840">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r>
      <w:tr w:rsidR="00417840" w:rsidRPr="004B3B36" w14:paraId="10B0AD9A" w14:textId="77777777" w:rsidTr="00D32589">
        <w:trPr>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F6BFBF7" w14:textId="259B25BC" w:rsidR="00417840" w:rsidRPr="004B3B36" w:rsidRDefault="00417840" w:rsidP="00417840">
            <w:pPr>
              <w:bidi w:val="0"/>
              <w:jc w:val="both"/>
              <w:rPr>
                <w:rFonts w:ascii="Times New Roman" w:hAnsi="Times New Roman" w:cs="Times New Roman"/>
                <w:b w:val="0"/>
                <w:bCs w:val="0"/>
                <w:lang w:bidi="ar-BH"/>
              </w:rPr>
            </w:pPr>
            <w:r w:rsidRPr="004B3B36">
              <w:rPr>
                <w:rFonts w:ascii="Times New Roman" w:hAnsi="Times New Roman" w:cs="Times New Roman"/>
                <w:b w:val="0"/>
                <w:bCs w:val="0"/>
                <w:color w:val="000000"/>
                <w:lang w:bidi="ar-BH"/>
              </w:rPr>
              <w:t>4. Integrate the knowledge and skills acquired in auditing.</w:t>
            </w:r>
          </w:p>
        </w:tc>
        <w:tc>
          <w:tcPr>
            <w:tcW w:w="678" w:type="dxa"/>
            <w:shd w:val="clear" w:color="auto" w:fill="auto"/>
            <w:textDirection w:val="btLr"/>
          </w:tcPr>
          <w:p w14:paraId="7CAE0AEB" w14:textId="77777777" w:rsidR="00417840" w:rsidRPr="004B3B36" w:rsidRDefault="00417840" w:rsidP="00417840">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tc>
        <w:tc>
          <w:tcPr>
            <w:tcW w:w="679" w:type="dxa"/>
            <w:gridSpan w:val="2"/>
            <w:shd w:val="clear" w:color="auto" w:fill="auto"/>
          </w:tcPr>
          <w:p w14:paraId="3BE5D18F" w14:textId="21435364" w:rsidR="00417840" w:rsidRPr="004B3B36" w:rsidRDefault="00417840" w:rsidP="00417840">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8" w:type="dxa"/>
            <w:gridSpan w:val="3"/>
            <w:shd w:val="clear" w:color="auto" w:fill="auto"/>
          </w:tcPr>
          <w:p w14:paraId="7AA51BE9" w14:textId="2EE2E69D" w:rsidR="00417840" w:rsidRPr="004B3B36" w:rsidRDefault="00417840" w:rsidP="00417840">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9" w:type="dxa"/>
            <w:shd w:val="clear" w:color="auto" w:fill="auto"/>
          </w:tcPr>
          <w:p w14:paraId="2B2CA5FE" w14:textId="51B5F338" w:rsidR="00417840" w:rsidRPr="004B3B36" w:rsidRDefault="00417840" w:rsidP="00417840">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8" w:type="dxa"/>
            <w:gridSpan w:val="2"/>
            <w:shd w:val="clear" w:color="auto" w:fill="auto"/>
          </w:tcPr>
          <w:p w14:paraId="6AE8CDEC" w14:textId="4C40918C" w:rsidR="00417840" w:rsidRPr="004B3B36" w:rsidRDefault="00417840" w:rsidP="00417840">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9" w:type="dxa"/>
            <w:gridSpan w:val="2"/>
            <w:shd w:val="clear" w:color="auto" w:fill="auto"/>
          </w:tcPr>
          <w:p w14:paraId="0030CFF9" w14:textId="641C7868" w:rsidR="00417840" w:rsidRPr="004B3B36" w:rsidRDefault="00417840" w:rsidP="00417840">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8" w:type="dxa"/>
            <w:shd w:val="clear" w:color="auto" w:fill="auto"/>
          </w:tcPr>
          <w:p w14:paraId="6BA73309" w14:textId="334411BD" w:rsidR="00417840" w:rsidRPr="004B3B36" w:rsidRDefault="00417840" w:rsidP="00417840">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9" w:type="dxa"/>
            <w:shd w:val="clear" w:color="auto" w:fill="auto"/>
          </w:tcPr>
          <w:p w14:paraId="085DC73A" w14:textId="55693EF9" w:rsidR="00417840" w:rsidRPr="004B3B36" w:rsidRDefault="00417840" w:rsidP="00417840">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r>
      <w:tr w:rsidR="00417840" w:rsidRPr="004B3B36" w14:paraId="1CD2C4F7" w14:textId="77777777" w:rsidTr="005C46EA">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1EE1517A" w14:textId="38FBEE0C" w:rsidR="00417840" w:rsidRPr="004B3B36" w:rsidRDefault="00417840" w:rsidP="00417840">
            <w:pPr>
              <w:bidi w:val="0"/>
              <w:jc w:val="both"/>
              <w:rPr>
                <w:rFonts w:ascii="Times New Roman" w:hAnsi="Times New Roman" w:cs="Times New Roman"/>
                <w:b w:val="0"/>
                <w:bCs w:val="0"/>
                <w:lang w:bidi="ar-BH"/>
              </w:rPr>
            </w:pPr>
            <w:r w:rsidRPr="004B3B36">
              <w:rPr>
                <w:rFonts w:ascii="Times New Roman" w:hAnsi="Times New Roman" w:cs="Times New Roman"/>
                <w:b w:val="0"/>
                <w:bCs w:val="0"/>
                <w:color w:val="000000"/>
                <w:lang w:bidi="ar-BH"/>
              </w:rPr>
              <w:t xml:space="preserve">5. Demonstrate the skills necessary to analyze different cases in real life. </w:t>
            </w:r>
          </w:p>
        </w:tc>
        <w:tc>
          <w:tcPr>
            <w:tcW w:w="678" w:type="dxa"/>
            <w:shd w:val="clear" w:color="auto" w:fill="auto"/>
            <w:textDirection w:val="btLr"/>
          </w:tcPr>
          <w:p w14:paraId="44FF7B01" w14:textId="77777777" w:rsidR="00417840" w:rsidRPr="004B3B36" w:rsidRDefault="00417840" w:rsidP="00417840">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679" w:type="dxa"/>
            <w:gridSpan w:val="2"/>
            <w:shd w:val="clear" w:color="auto" w:fill="auto"/>
            <w:textDirection w:val="btLr"/>
          </w:tcPr>
          <w:p w14:paraId="181EAC5C" w14:textId="77777777" w:rsidR="00417840" w:rsidRPr="004B3B36" w:rsidRDefault="00417840" w:rsidP="00417840">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678" w:type="dxa"/>
            <w:gridSpan w:val="3"/>
            <w:shd w:val="clear" w:color="auto" w:fill="auto"/>
            <w:textDirection w:val="btLr"/>
          </w:tcPr>
          <w:p w14:paraId="6BC6F479" w14:textId="77777777" w:rsidR="00417840" w:rsidRPr="004B3B36" w:rsidRDefault="00417840" w:rsidP="00417840">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tc>
        <w:tc>
          <w:tcPr>
            <w:tcW w:w="679" w:type="dxa"/>
            <w:shd w:val="clear" w:color="auto" w:fill="auto"/>
          </w:tcPr>
          <w:p w14:paraId="4A9DC8DB" w14:textId="3F8F7C8F" w:rsidR="00417840" w:rsidRPr="004B3B36" w:rsidRDefault="00417840" w:rsidP="00417840">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8" w:type="dxa"/>
            <w:gridSpan w:val="2"/>
            <w:shd w:val="clear" w:color="auto" w:fill="auto"/>
          </w:tcPr>
          <w:p w14:paraId="222F5FFD" w14:textId="7EAA57D5" w:rsidR="00417840" w:rsidRPr="004B3B36" w:rsidRDefault="00417840" w:rsidP="00417840">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9" w:type="dxa"/>
            <w:gridSpan w:val="2"/>
            <w:shd w:val="clear" w:color="auto" w:fill="auto"/>
          </w:tcPr>
          <w:p w14:paraId="0E822C01" w14:textId="67F87712" w:rsidR="00417840" w:rsidRPr="004B3B36" w:rsidRDefault="00417840" w:rsidP="00417840">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8" w:type="dxa"/>
            <w:shd w:val="clear" w:color="auto" w:fill="auto"/>
          </w:tcPr>
          <w:p w14:paraId="32DED398" w14:textId="41FCCE92" w:rsidR="00417840" w:rsidRPr="004B3B36" w:rsidRDefault="00417840" w:rsidP="00417840">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c>
          <w:tcPr>
            <w:tcW w:w="679" w:type="dxa"/>
            <w:shd w:val="clear" w:color="auto" w:fill="auto"/>
          </w:tcPr>
          <w:p w14:paraId="29682EA9" w14:textId="1A8D997F" w:rsidR="00417840" w:rsidRPr="004B3B36" w:rsidRDefault="00417840" w:rsidP="00417840">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r w:rsidRPr="004B3B36">
              <w:rPr>
                <w:rFonts w:ascii="Times New Roman" w:hAnsi="Times New Roman" w:cs="Times New Roman"/>
                <w:b/>
                <w:color w:val="000000"/>
                <w:lang w:bidi="ar-BH"/>
              </w:rPr>
              <w:sym w:font="Symbol" w:char="00D6"/>
            </w:r>
          </w:p>
        </w:tc>
      </w:tr>
    </w:tbl>
    <w:p w14:paraId="29225734" w14:textId="77777777" w:rsidR="002352D4" w:rsidRPr="004B3B36" w:rsidRDefault="002352D4" w:rsidP="002352D4">
      <w:pPr>
        <w:bidi w:val="0"/>
        <w:rPr>
          <w:rFonts w:ascii="Times New Roman" w:hAnsi="Times New Roman" w:cs="Times New Roman"/>
        </w:rPr>
      </w:pPr>
    </w:p>
    <w:tbl>
      <w:tblPr>
        <w:tblStyle w:val="MediumGrid1-Accent1"/>
        <w:tblW w:w="5360" w:type="pct"/>
        <w:tblInd w:w="-72" w:type="dxa"/>
        <w:tblLook w:val="04A0" w:firstRow="1" w:lastRow="0" w:firstColumn="1" w:lastColumn="0" w:noHBand="0" w:noVBand="1"/>
      </w:tblPr>
      <w:tblGrid>
        <w:gridCol w:w="2052"/>
        <w:gridCol w:w="2103"/>
        <w:gridCol w:w="926"/>
        <w:gridCol w:w="1658"/>
        <w:gridCol w:w="2144"/>
      </w:tblGrid>
      <w:tr w:rsidR="00A54452" w:rsidRPr="004B3B36" w14:paraId="0E409C7E" w14:textId="77777777" w:rsidTr="00A9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77777777" w:rsidR="00A54452" w:rsidRPr="004B3B36" w:rsidRDefault="00A54452" w:rsidP="00650E80">
            <w:pPr>
              <w:pStyle w:val="ListParagraph"/>
              <w:numPr>
                <w:ilvl w:val="0"/>
                <w:numId w:val="14"/>
              </w:numPr>
              <w:bidi w:val="0"/>
              <w:rPr>
                <w:rFonts w:ascii="Times New Roman" w:hAnsi="Times New Roman" w:cs="Times New Roman"/>
                <w:lang w:bidi="ar-BH"/>
              </w:rPr>
            </w:pPr>
            <w:r w:rsidRPr="004B3B36">
              <w:rPr>
                <w:rFonts w:ascii="Times New Roman" w:hAnsi="Times New Roman" w:cs="Times New Roman"/>
                <w:lang w:bidi="ar-BH"/>
              </w:rPr>
              <w:t>Course assessment:</w:t>
            </w:r>
          </w:p>
        </w:tc>
      </w:tr>
      <w:tr w:rsidR="00A54452" w:rsidRPr="004B3B36" w14:paraId="75338CC8" w14:textId="77777777" w:rsidTr="000A055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FC04658" w14:textId="77777777" w:rsidR="00A54452" w:rsidRPr="004B3B36" w:rsidRDefault="00A54452" w:rsidP="002352D4">
            <w:pPr>
              <w:bidi w:val="0"/>
              <w:jc w:val="center"/>
              <w:rPr>
                <w:rFonts w:ascii="Times New Roman" w:hAnsi="Times New Roman" w:cs="Times New Roman"/>
                <w:b w:val="0"/>
                <w:bCs w:val="0"/>
                <w:i/>
              </w:rPr>
            </w:pPr>
            <w:r w:rsidRPr="004B3B36">
              <w:rPr>
                <w:rFonts w:ascii="Times New Roman" w:hAnsi="Times New Roman" w:cs="Times New Roman"/>
                <w:b w:val="0"/>
                <w:bCs w:val="0"/>
                <w:i/>
              </w:rPr>
              <w:t>Assessment Type</w:t>
            </w:r>
          </w:p>
        </w:tc>
        <w:tc>
          <w:tcPr>
            <w:tcW w:w="1184" w:type="pct"/>
            <w:shd w:val="clear" w:color="auto" w:fill="auto"/>
          </w:tcPr>
          <w:p w14:paraId="6E577D20" w14:textId="77777777" w:rsidR="00A54452" w:rsidRPr="004B3B36"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4B3B36">
              <w:rPr>
                <w:rFonts w:ascii="Times New Roman" w:hAnsi="Times New Roman" w:cs="Times New Roman"/>
                <w:i/>
              </w:rPr>
              <w:t>Details/ Explanation of Assessment in relation to CILOs</w:t>
            </w:r>
          </w:p>
        </w:tc>
        <w:tc>
          <w:tcPr>
            <w:tcW w:w="521" w:type="pct"/>
            <w:shd w:val="clear" w:color="auto" w:fill="auto"/>
          </w:tcPr>
          <w:p w14:paraId="2D6828B1" w14:textId="77777777" w:rsidR="00A54452" w:rsidRPr="004B3B36"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4B3B36">
              <w:rPr>
                <w:rFonts w:ascii="Times New Roman" w:hAnsi="Times New Roman" w:cs="Times New Roman"/>
                <w:i/>
              </w:rPr>
              <w:t>Number</w:t>
            </w:r>
          </w:p>
        </w:tc>
        <w:tc>
          <w:tcPr>
            <w:tcW w:w="933" w:type="pct"/>
            <w:shd w:val="clear" w:color="auto" w:fill="auto"/>
          </w:tcPr>
          <w:p w14:paraId="0FEDCFB7" w14:textId="77777777" w:rsidR="00A54452" w:rsidRPr="004B3B36"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4B3B36">
              <w:rPr>
                <w:rFonts w:ascii="Times New Roman" w:hAnsi="Times New Roman" w:cs="Times New Roman"/>
                <w:i/>
              </w:rPr>
              <w:t>Weight</w:t>
            </w:r>
          </w:p>
        </w:tc>
        <w:tc>
          <w:tcPr>
            <w:tcW w:w="1207" w:type="pct"/>
            <w:shd w:val="clear" w:color="auto" w:fill="auto"/>
          </w:tcPr>
          <w:p w14:paraId="314668E9" w14:textId="77777777" w:rsidR="00A54452" w:rsidRPr="004B3B36"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4B3B36">
              <w:rPr>
                <w:rFonts w:ascii="Times New Roman" w:hAnsi="Times New Roman" w:cs="Times New Roman"/>
                <w:i/>
              </w:rPr>
              <w:t>Date(s)</w:t>
            </w:r>
          </w:p>
        </w:tc>
      </w:tr>
      <w:tr w:rsidR="000A055B" w:rsidRPr="004B3B36" w14:paraId="46012FB6" w14:textId="77777777" w:rsidTr="000A055B">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5ACC233" w14:textId="2D9915F3" w:rsidR="000A055B" w:rsidRPr="004B3B36" w:rsidRDefault="000A055B" w:rsidP="000A055B">
            <w:pPr>
              <w:bidi w:val="0"/>
              <w:jc w:val="center"/>
              <w:rPr>
                <w:rFonts w:ascii="Times New Roman" w:hAnsi="Times New Roman" w:cs="Times New Roman"/>
                <w:b w:val="0"/>
                <w:bCs w:val="0"/>
                <w:iCs/>
              </w:rPr>
            </w:pPr>
            <w:r w:rsidRPr="004B3B36">
              <w:rPr>
                <w:rFonts w:ascii="Times New Roman" w:hAnsi="Times New Roman" w:cs="Times New Roman"/>
                <w:b w:val="0"/>
                <w:bCs w:val="0"/>
                <w:iCs/>
              </w:rPr>
              <w:t>Research Assessment</w:t>
            </w:r>
          </w:p>
        </w:tc>
        <w:tc>
          <w:tcPr>
            <w:tcW w:w="1184" w:type="pct"/>
            <w:shd w:val="clear" w:color="auto" w:fill="auto"/>
            <w:vAlign w:val="center"/>
          </w:tcPr>
          <w:p w14:paraId="5FA30DF2" w14:textId="2967073B" w:rsidR="000A055B" w:rsidRPr="005A055F" w:rsidRDefault="000A055B" w:rsidP="000A055B">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5A055F">
              <w:rPr>
                <w:rFonts w:ascii="Times New Roman" w:hAnsi="Times New Roman" w:cs="Times New Roman"/>
                <w:iCs/>
                <w:color w:val="000000" w:themeColor="text1"/>
              </w:rPr>
              <w:t>1,2 &amp; 3</w:t>
            </w:r>
          </w:p>
        </w:tc>
        <w:tc>
          <w:tcPr>
            <w:tcW w:w="521" w:type="pct"/>
            <w:shd w:val="clear" w:color="auto" w:fill="auto"/>
          </w:tcPr>
          <w:p w14:paraId="0D5ADA94" w14:textId="77777777" w:rsidR="000A055B" w:rsidRPr="005A055F" w:rsidRDefault="000A055B" w:rsidP="000A055B">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
        </w:tc>
        <w:tc>
          <w:tcPr>
            <w:tcW w:w="933" w:type="pct"/>
            <w:shd w:val="clear" w:color="auto" w:fill="auto"/>
          </w:tcPr>
          <w:p w14:paraId="71801530" w14:textId="325D8C10" w:rsidR="000A055B" w:rsidRPr="005A055F" w:rsidRDefault="000A055B" w:rsidP="000A055B">
            <w:pPr>
              <w:pStyle w:val="ListParagraph"/>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5A055F">
              <w:rPr>
                <w:rFonts w:ascii="Times New Roman" w:hAnsi="Times New Roman" w:cs="Times New Roman"/>
                <w:iCs/>
                <w:color w:val="000000" w:themeColor="text1"/>
              </w:rPr>
              <w:t>15 %</w:t>
            </w:r>
          </w:p>
        </w:tc>
        <w:tc>
          <w:tcPr>
            <w:tcW w:w="1207" w:type="pct"/>
            <w:shd w:val="clear" w:color="auto" w:fill="auto"/>
          </w:tcPr>
          <w:p w14:paraId="59B9BFD5" w14:textId="5D9C7327" w:rsidR="000A055B" w:rsidRPr="004B3B36" w:rsidRDefault="00C55F68" w:rsidP="00C55F68">
            <w:pPr>
              <w:pStyle w:val="ListParagraph"/>
              <w:bidi w:val="0"/>
              <w:ind w:left="1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r>
              <w:rPr>
                <w:rFonts w:ascii="Times New Roman" w:hAnsi="Times New Roman" w:cs="Times New Roman"/>
                <w:iCs/>
              </w:rPr>
              <w:t xml:space="preserve">To be announced </w:t>
            </w:r>
          </w:p>
        </w:tc>
      </w:tr>
      <w:tr w:rsidR="000A055B" w:rsidRPr="004B3B36" w14:paraId="0BD0852A" w14:textId="77777777" w:rsidTr="000A055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6903115" w14:textId="64EBDE39" w:rsidR="000A055B" w:rsidRPr="004B3B36" w:rsidRDefault="000A055B" w:rsidP="000A055B">
            <w:pPr>
              <w:bidi w:val="0"/>
              <w:jc w:val="center"/>
              <w:rPr>
                <w:rFonts w:ascii="Times New Roman" w:hAnsi="Times New Roman" w:cs="Times New Roman"/>
                <w:b w:val="0"/>
                <w:bCs w:val="0"/>
                <w:iCs/>
              </w:rPr>
            </w:pPr>
            <w:r w:rsidRPr="004B3B36">
              <w:rPr>
                <w:rFonts w:ascii="Times New Roman" w:hAnsi="Times New Roman" w:cs="Times New Roman"/>
                <w:b w:val="0"/>
                <w:bCs w:val="0"/>
                <w:iCs/>
              </w:rPr>
              <w:t xml:space="preserve">Engagement Activities </w:t>
            </w:r>
          </w:p>
        </w:tc>
        <w:tc>
          <w:tcPr>
            <w:tcW w:w="1184" w:type="pct"/>
            <w:shd w:val="clear" w:color="auto" w:fill="auto"/>
            <w:vAlign w:val="center"/>
          </w:tcPr>
          <w:p w14:paraId="54B7D5E8" w14:textId="708D3740" w:rsidR="000A055B" w:rsidRPr="005A055F" w:rsidRDefault="000A055B" w:rsidP="000A055B">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5A055F">
              <w:rPr>
                <w:rFonts w:ascii="Times New Roman" w:hAnsi="Times New Roman" w:cs="Times New Roman"/>
                <w:iCs/>
                <w:color w:val="000000" w:themeColor="text1"/>
              </w:rPr>
              <w:t>1,2,3 &amp;4</w:t>
            </w:r>
          </w:p>
        </w:tc>
        <w:tc>
          <w:tcPr>
            <w:tcW w:w="521" w:type="pct"/>
            <w:shd w:val="clear" w:color="auto" w:fill="auto"/>
          </w:tcPr>
          <w:p w14:paraId="2B9618F9" w14:textId="77777777" w:rsidR="000A055B" w:rsidRPr="005A055F" w:rsidRDefault="000A055B" w:rsidP="000A055B">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p>
        </w:tc>
        <w:tc>
          <w:tcPr>
            <w:tcW w:w="933" w:type="pct"/>
            <w:shd w:val="clear" w:color="auto" w:fill="auto"/>
          </w:tcPr>
          <w:p w14:paraId="3848CD51" w14:textId="41D8D2DA" w:rsidR="000A055B" w:rsidRPr="005A055F" w:rsidRDefault="000A055B" w:rsidP="000A055B">
            <w:pPr>
              <w:pStyle w:val="ListParagraph"/>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5A055F">
              <w:rPr>
                <w:rFonts w:ascii="Times New Roman" w:hAnsi="Times New Roman" w:cs="Times New Roman"/>
                <w:iCs/>
                <w:color w:val="000000" w:themeColor="text1"/>
              </w:rPr>
              <w:t>15 %</w:t>
            </w:r>
          </w:p>
        </w:tc>
        <w:tc>
          <w:tcPr>
            <w:tcW w:w="1207" w:type="pct"/>
            <w:shd w:val="clear" w:color="auto" w:fill="auto"/>
          </w:tcPr>
          <w:p w14:paraId="5BF9737E" w14:textId="7BCF0E67" w:rsidR="000A055B" w:rsidRPr="004B3B36" w:rsidRDefault="00C55F68" w:rsidP="00C55F68">
            <w:pPr>
              <w:pStyle w:val="ListParagraph"/>
              <w:bidi w:val="0"/>
              <w:ind w:left="-269"/>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To be announced</w:t>
            </w:r>
          </w:p>
        </w:tc>
      </w:tr>
      <w:tr w:rsidR="000A055B" w:rsidRPr="004B3B36" w14:paraId="5306DB4F" w14:textId="77777777" w:rsidTr="000A055B">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0434B891" w14:textId="7848971A" w:rsidR="000A055B" w:rsidRPr="004B3B36" w:rsidRDefault="000A055B" w:rsidP="000A055B">
            <w:pPr>
              <w:bidi w:val="0"/>
              <w:jc w:val="center"/>
              <w:rPr>
                <w:rFonts w:ascii="Times New Roman" w:hAnsi="Times New Roman" w:cs="Times New Roman"/>
                <w:b w:val="0"/>
                <w:bCs w:val="0"/>
                <w:iCs/>
              </w:rPr>
            </w:pPr>
            <w:r w:rsidRPr="004B3B36">
              <w:rPr>
                <w:rFonts w:ascii="Times New Roman" w:hAnsi="Times New Roman" w:cs="Times New Roman"/>
                <w:b w:val="0"/>
                <w:bCs w:val="0"/>
                <w:iCs/>
              </w:rPr>
              <w:t>Case Studies</w:t>
            </w:r>
          </w:p>
        </w:tc>
        <w:tc>
          <w:tcPr>
            <w:tcW w:w="1184" w:type="pct"/>
            <w:shd w:val="clear" w:color="auto" w:fill="auto"/>
            <w:vAlign w:val="center"/>
          </w:tcPr>
          <w:p w14:paraId="7599367D" w14:textId="7C758CBD" w:rsidR="000A055B" w:rsidRPr="005A055F" w:rsidRDefault="00C55F68" w:rsidP="000A055B">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5A055F">
              <w:rPr>
                <w:rFonts w:ascii="Times New Roman" w:hAnsi="Times New Roman" w:cs="Times New Roman"/>
                <w:iCs/>
                <w:color w:val="000000" w:themeColor="text1"/>
              </w:rPr>
              <w:t>1,2,3 &amp;4</w:t>
            </w:r>
          </w:p>
        </w:tc>
        <w:tc>
          <w:tcPr>
            <w:tcW w:w="521" w:type="pct"/>
            <w:shd w:val="clear" w:color="auto" w:fill="auto"/>
          </w:tcPr>
          <w:p w14:paraId="11CC52DF" w14:textId="77777777" w:rsidR="000A055B" w:rsidRPr="005A055F" w:rsidRDefault="000A055B" w:rsidP="000A055B">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
        </w:tc>
        <w:tc>
          <w:tcPr>
            <w:tcW w:w="933" w:type="pct"/>
            <w:shd w:val="clear" w:color="auto" w:fill="auto"/>
          </w:tcPr>
          <w:p w14:paraId="6693F96B" w14:textId="4CBB2027" w:rsidR="000A055B" w:rsidRPr="005A055F" w:rsidRDefault="000A055B" w:rsidP="000A055B">
            <w:pPr>
              <w:pStyle w:val="ListParagraph"/>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
        </w:tc>
        <w:tc>
          <w:tcPr>
            <w:tcW w:w="1207" w:type="pct"/>
            <w:shd w:val="clear" w:color="auto" w:fill="auto"/>
          </w:tcPr>
          <w:p w14:paraId="55D477DA" w14:textId="77777777" w:rsidR="000A055B" w:rsidRPr="004B3B36" w:rsidRDefault="000A055B" w:rsidP="000A055B">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r>
      <w:tr w:rsidR="000A055B" w:rsidRPr="004B3B36" w14:paraId="35B15159" w14:textId="77777777" w:rsidTr="000A055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49183BDE" w14:textId="565FC6BC" w:rsidR="000A055B" w:rsidRPr="004B3B36" w:rsidRDefault="000A055B" w:rsidP="000A055B">
            <w:pPr>
              <w:tabs>
                <w:tab w:val="center" w:pos="2220"/>
                <w:tab w:val="left" w:pos="2927"/>
              </w:tabs>
              <w:bidi w:val="0"/>
              <w:jc w:val="center"/>
              <w:rPr>
                <w:rFonts w:ascii="Times New Roman" w:hAnsi="Times New Roman" w:cs="Times New Roman"/>
                <w:b w:val="0"/>
                <w:bCs w:val="0"/>
                <w:iCs/>
              </w:rPr>
            </w:pPr>
            <w:r w:rsidRPr="004B3B36">
              <w:rPr>
                <w:rFonts w:ascii="Times New Roman" w:hAnsi="Times New Roman" w:cs="Times New Roman"/>
                <w:b w:val="0"/>
                <w:bCs w:val="0"/>
                <w:iCs/>
              </w:rPr>
              <w:t>Research Projects</w:t>
            </w:r>
          </w:p>
        </w:tc>
        <w:tc>
          <w:tcPr>
            <w:tcW w:w="1184" w:type="pct"/>
            <w:shd w:val="clear" w:color="auto" w:fill="auto"/>
            <w:vAlign w:val="center"/>
          </w:tcPr>
          <w:p w14:paraId="41BD8924" w14:textId="16D868D6" w:rsidR="000A055B" w:rsidRPr="005A055F" w:rsidRDefault="000A055B" w:rsidP="000A055B">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5A055F">
              <w:rPr>
                <w:rFonts w:ascii="Times New Roman" w:hAnsi="Times New Roman" w:cs="Times New Roman"/>
                <w:iCs/>
                <w:color w:val="000000" w:themeColor="text1"/>
              </w:rPr>
              <w:t>1,2</w:t>
            </w:r>
            <w:r w:rsidR="002D3090" w:rsidRPr="005A055F">
              <w:rPr>
                <w:rFonts w:ascii="Times New Roman" w:hAnsi="Times New Roman" w:cs="Times New Roman"/>
                <w:iCs/>
                <w:color w:val="000000" w:themeColor="text1"/>
              </w:rPr>
              <w:t>,3</w:t>
            </w:r>
            <w:r w:rsidRPr="005A055F">
              <w:rPr>
                <w:rFonts w:ascii="Times New Roman" w:hAnsi="Times New Roman" w:cs="Times New Roman"/>
                <w:iCs/>
                <w:color w:val="000000" w:themeColor="text1"/>
              </w:rPr>
              <w:t xml:space="preserve"> &amp; </w:t>
            </w:r>
            <w:r w:rsidR="002D3090" w:rsidRPr="005A055F">
              <w:rPr>
                <w:rFonts w:ascii="Times New Roman" w:hAnsi="Times New Roman" w:cs="Times New Roman"/>
                <w:iCs/>
                <w:color w:val="000000" w:themeColor="text1"/>
              </w:rPr>
              <w:t>4</w:t>
            </w:r>
          </w:p>
        </w:tc>
        <w:tc>
          <w:tcPr>
            <w:tcW w:w="521" w:type="pct"/>
            <w:shd w:val="clear" w:color="auto" w:fill="auto"/>
          </w:tcPr>
          <w:p w14:paraId="1F430D96" w14:textId="77777777" w:rsidR="000A055B" w:rsidRPr="005A055F" w:rsidRDefault="000A055B" w:rsidP="000A055B">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p>
        </w:tc>
        <w:tc>
          <w:tcPr>
            <w:tcW w:w="933" w:type="pct"/>
            <w:shd w:val="clear" w:color="auto" w:fill="auto"/>
          </w:tcPr>
          <w:p w14:paraId="6A6CEF5C" w14:textId="15E3B45E" w:rsidR="000A055B" w:rsidRPr="005A055F" w:rsidRDefault="00E73644" w:rsidP="000A055B">
            <w:pPr>
              <w:pStyle w:val="ListParagraph"/>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5A055F">
              <w:rPr>
                <w:rFonts w:ascii="Times New Roman" w:hAnsi="Times New Roman" w:cs="Times New Roman"/>
                <w:iCs/>
                <w:color w:val="000000" w:themeColor="text1"/>
              </w:rPr>
              <w:t xml:space="preserve">30 </w:t>
            </w:r>
            <w:r w:rsidR="000A055B" w:rsidRPr="005A055F">
              <w:rPr>
                <w:rFonts w:ascii="Times New Roman" w:hAnsi="Times New Roman" w:cs="Times New Roman"/>
                <w:iCs/>
                <w:color w:val="000000" w:themeColor="text1"/>
              </w:rPr>
              <w:t>%</w:t>
            </w:r>
          </w:p>
        </w:tc>
        <w:tc>
          <w:tcPr>
            <w:tcW w:w="1207" w:type="pct"/>
            <w:shd w:val="clear" w:color="auto" w:fill="auto"/>
          </w:tcPr>
          <w:p w14:paraId="70277B47" w14:textId="516882C6" w:rsidR="000A055B" w:rsidRPr="004B3B36" w:rsidRDefault="00C55F68" w:rsidP="00C55F68">
            <w:pPr>
              <w:pStyle w:val="ListParagraph"/>
              <w:bidi w:val="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Pr>
                <w:rFonts w:ascii="Times New Roman" w:hAnsi="Times New Roman" w:cs="Times New Roman"/>
                <w:iCs/>
              </w:rPr>
              <w:t>To be announced</w:t>
            </w:r>
          </w:p>
        </w:tc>
      </w:tr>
      <w:tr w:rsidR="000A055B" w:rsidRPr="004B3B36" w14:paraId="04B1D267" w14:textId="77777777" w:rsidTr="000A055B">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577E0B" w14:textId="77777777" w:rsidR="000A055B" w:rsidRPr="004B3B36" w:rsidRDefault="000A055B" w:rsidP="000A055B">
            <w:pPr>
              <w:tabs>
                <w:tab w:val="center" w:pos="2220"/>
                <w:tab w:val="left" w:pos="2927"/>
              </w:tabs>
              <w:bidi w:val="0"/>
              <w:jc w:val="center"/>
              <w:rPr>
                <w:rFonts w:ascii="Times New Roman" w:hAnsi="Times New Roman" w:cs="Times New Roman"/>
                <w:iCs/>
              </w:rPr>
            </w:pPr>
            <w:r w:rsidRPr="004B3B36">
              <w:rPr>
                <w:rFonts w:ascii="Times New Roman" w:hAnsi="Times New Roman" w:cs="Times New Roman"/>
                <w:b w:val="0"/>
                <w:bCs w:val="0"/>
                <w:iCs/>
              </w:rPr>
              <w:t>Final Examination</w:t>
            </w:r>
          </w:p>
          <w:p w14:paraId="6E8A953A" w14:textId="67CD8528" w:rsidR="000A055B" w:rsidRPr="004B3B36" w:rsidRDefault="000A055B" w:rsidP="000A055B">
            <w:pPr>
              <w:tabs>
                <w:tab w:val="center" w:pos="2220"/>
                <w:tab w:val="left" w:pos="2927"/>
              </w:tabs>
              <w:bidi w:val="0"/>
              <w:jc w:val="center"/>
              <w:rPr>
                <w:rFonts w:ascii="Times New Roman" w:hAnsi="Times New Roman" w:cs="Times New Roman"/>
                <w:b w:val="0"/>
                <w:bCs w:val="0"/>
                <w:iCs/>
              </w:rPr>
            </w:pPr>
            <w:r w:rsidRPr="004B3B36">
              <w:rPr>
                <w:rFonts w:ascii="Times New Roman" w:hAnsi="Times New Roman" w:cs="Times New Roman"/>
                <w:b w:val="0"/>
                <w:bCs w:val="0"/>
                <w:iCs/>
              </w:rPr>
              <w:t>(Respondus)</w:t>
            </w:r>
          </w:p>
        </w:tc>
        <w:tc>
          <w:tcPr>
            <w:tcW w:w="1184" w:type="pct"/>
            <w:shd w:val="clear" w:color="auto" w:fill="auto"/>
            <w:vAlign w:val="center"/>
          </w:tcPr>
          <w:p w14:paraId="558BC05D" w14:textId="2B185D8C" w:rsidR="000A055B" w:rsidRPr="005A055F" w:rsidRDefault="000A055B" w:rsidP="000A055B">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5A055F">
              <w:rPr>
                <w:rFonts w:ascii="Times New Roman" w:hAnsi="Times New Roman" w:cs="Times New Roman"/>
                <w:iCs/>
                <w:color w:val="000000" w:themeColor="text1"/>
              </w:rPr>
              <w:t>1,2,3</w:t>
            </w:r>
            <w:r w:rsidR="002D3090" w:rsidRPr="005A055F">
              <w:rPr>
                <w:rFonts w:ascii="Times New Roman" w:hAnsi="Times New Roman" w:cs="Times New Roman"/>
                <w:iCs/>
                <w:color w:val="000000" w:themeColor="text1"/>
              </w:rPr>
              <w:t>, 4</w:t>
            </w:r>
            <w:r w:rsidRPr="005A055F">
              <w:rPr>
                <w:rFonts w:ascii="Times New Roman" w:hAnsi="Times New Roman" w:cs="Times New Roman"/>
                <w:iCs/>
                <w:color w:val="000000" w:themeColor="text1"/>
              </w:rPr>
              <w:t xml:space="preserve"> &amp;</w:t>
            </w:r>
            <w:r w:rsidR="002D3090" w:rsidRPr="005A055F">
              <w:rPr>
                <w:rFonts w:ascii="Times New Roman" w:hAnsi="Times New Roman" w:cs="Times New Roman"/>
                <w:iCs/>
                <w:color w:val="000000" w:themeColor="text1"/>
              </w:rPr>
              <w:t>5</w:t>
            </w:r>
          </w:p>
        </w:tc>
        <w:tc>
          <w:tcPr>
            <w:tcW w:w="521" w:type="pct"/>
            <w:shd w:val="clear" w:color="auto" w:fill="auto"/>
          </w:tcPr>
          <w:p w14:paraId="6D5F9802" w14:textId="77777777" w:rsidR="000A055B" w:rsidRPr="005A055F" w:rsidRDefault="000A055B" w:rsidP="000A055B">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
        </w:tc>
        <w:tc>
          <w:tcPr>
            <w:tcW w:w="933" w:type="pct"/>
            <w:shd w:val="clear" w:color="auto" w:fill="auto"/>
          </w:tcPr>
          <w:p w14:paraId="075777F8" w14:textId="349A6749" w:rsidR="000A055B" w:rsidRPr="005A055F" w:rsidRDefault="000A055B" w:rsidP="000A055B">
            <w:pPr>
              <w:pStyle w:val="ListParagraph"/>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5A055F">
              <w:rPr>
                <w:rFonts w:ascii="Times New Roman" w:hAnsi="Times New Roman" w:cs="Times New Roman"/>
                <w:iCs/>
                <w:color w:val="000000" w:themeColor="text1"/>
              </w:rPr>
              <w:t>40%</w:t>
            </w:r>
          </w:p>
        </w:tc>
        <w:tc>
          <w:tcPr>
            <w:tcW w:w="1207" w:type="pct"/>
            <w:shd w:val="clear" w:color="auto" w:fill="auto"/>
          </w:tcPr>
          <w:p w14:paraId="41A226A8" w14:textId="77777777" w:rsidR="000A055B" w:rsidRPr="004B3B36" w:rsidRDefault="000A055B" w:rsidP="000A055B">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rPr>
            </w:pPr>
          </w:p>
        </w:tc>
      </w:tr>
      <w:tr w:rsidR="00A54452" w:rsidRPr="004B3B36" w14:paraId="0C543CEE" w14:textId="77777777" w:rsidTr="000A055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4E164F4" w14:textId="77777777" w:rsidR="00A54452" w:rsidRPr="004B3B36" w:rsidRDefault="00A54452" w:rsidP="002352D4">
            <w:pPr>
              <w:tabs>
                <w:tab w:val="center" w:pos="2220"/>
                <w:tab w:val="left" w:pos="2927"/>
              </w:tabs>
              <w:bidi w:val="0"/>
              <w:jc w:val="center"/>
              <w:rPr>
                <w:rFonts w:ascii="Times New Roman" w:hAnsi="Times New Roman" w:cs="Times New Roman"/>
                <w:iCs/>
              </w:rPr>
            </w:pPr>
            <w:r w:rsidRPr="004B3B36">
              <w:rPr>
                <w:rFonts w:ascii="Times New Roman" w:hAnsi="Times New Roman" w:cs="Times New Roman"/>
                <w:iCs/>
              </w:rPr>
              <w:t>Total</w:t>
            </w:r>
          </w:p>
        </w:tc>
        <w:tc>
          <w:tcPr>
            <w:tcW w:w="1184" w:type="pct"/>
            <w:shd w:val="clear" w:color="auto" w:fill="auto"/>
          </w:tcPr>
          <w:p w14:paraId="45EAAC92" w14:textId="77777777" w:rsidR="00A54452" w:rsidRPr="004B3B36"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c>
          <w:tcPr>
            <w:tcW w:w="521" w:type="pct"/>
            <w:shd w:val="clear" w:color="auto" w:fill="auto"/>
          </w:tcPr>
          <w:p w14:paraId="56EB4543" w14:textId="77777777" w:rsidR="00A54452" w:rsidRPr="004B3B36"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c>
          <w:tcPr>
            <w:tcW w:w="933" w:type="pct"/>
            <w:shd w:val="clear" w:color="auto" w:fill="auto"/>
          </w:tcPr>
          <w:p w14:paraId="1ACD0E95" w14:textId="77777777" w:rsidR="00A54452" w:rsidRPr="004B3B36" w:rsidRDefault="00A54452" w:rsidP="008E1C7D">
            <w:pPr>
              <w:pStyle w:val="ListParagraph"/>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r w:rsidRPr="004B3B36">
              <w:rPr>
                <w:rFonts w:ascii="Times New Roman" w:hAnsi="Times New Roman" w:cs="Times New Roman"/>
                <w:iCs/>
              </w:rPr>
              <w:t>100%</w:t>
            </w:r>
          </w:p>
        </w:tc>
        <w:tc>
          <w:tcPr>
            <w:tcW w:w="1207" w:type="pct"/>
            <w:shd w:val="clear" w:color="auto" w:fill="auto"/>
          </w:tcPr>
          <w:p w14:paraId="47B52B8B" w14:textId="77777777" w:rsidR="00A54452" w:rsidRPr="004B3B36" w:rsidRDefault="00A54452" w:rsidP="00E00F72">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rPr>
            </w:pPr>
          </w:p>
        </w:tc>
      </w:tr>
    </w:tbl>
    <w:p w14:paraId="16B22A3D" w14:textId="77777777" w:rsidR="00C42606" w:rsidRPr="004B3B36" w:rsidRDefault="00C42606" w:rsidP="002352D4">
      <w:pPr>
        <w:bidi w:val="0"/>
        <w:rPr>
          <w:rFonts w:ascii="Times New Roman" w:hAnsi="Times New Roman" w:cs="Times New Roman"/>
        </w:rPr>
      </w:pPr>
    </w:p>
    <w:tbl>
      <w:tblPr>
        <w:tblStyle w:val="MediumGrid1-Accent1"/>
        <w:tblW w:w="5361" w:type="pct"/>
        <w:tblInd w:w="-72" w:type="dxa"/>
        <w:tblLook w:val="04A0" w:firstRow="1" w:lastRow="0" w:firstColumn="1" w:lastColumn="0" w:noHBand="0" w:noVBand="1"/>
      </w:tblPr>
      <w:tblGrid>
        <w:gridCol w:w="2626"/>
        <w:gridCol w:w="6258"/>
      </w:tblGrid>
      <w:tr w:rsidR="002352D4" w:rsidRPr="004B3B36"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4B3B36" w:rsidRDefault="002352D4" w:rsidP="002352D4">
            <w:pPr>
              <w:pStyle w:val="ListParagraph"/>
              <w:numPr>
                <w:ilvl w:val="0"/>
                <w:numId w:val="14"/>
              </w:numPr>
              <w:bidi w:val="0"/>
              <w:rPr>
                <w:rFonts w:ascii="Times New Roman" w:hAnsi="Times New Roman" w:cs="Times New Roman"/>
                <w:b w:val="0"/>
                <w:bCs w:val="0"/>
                <w:lang w:bidi="ar-BH"/>
              </w:rPr>
            </w:pPr>
            <w:r w:rsidRPr="004B3B36">
              <w:rPr>
                <w:rFonts w:ascii="Times New Roman" w:hAnsi="Times New Roman" w:cs="Times New Roman"/>
                <w:lang w:bidi="ar-BH"/>
              </w:rPr>
              <w:t>Description of Topics Covered</w:t>
            </w:r>
          </w:p>
        </w:tc>
      </w:tr>
      <w:tr w:rsidR="002352D4" w:rsidRPr="004B3B36" w14:paraId="1B4F214E"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4B3B36" w:rsidRDefault="002352D4" w:rsidP="002352D4">
            <w:pPr>
              <w:bidi w:val="0"/>
              <w:jc w:val="center"/>
              <w:rPr>
                <w:rFonts w:ascii="Times New Roman" w:hAnsi="Times New Roman" w:cs="Times New Roman"/>
                <w:i/>
              </w:rPr>
            </w:pPr>
            <w:r w:rsidRPr="004B3B36">
              <w:rPr>
                <w:rFonts w:ascii="Times New Roman" w:hAnsi="Times New Roman" w:cs="Times New Roman"/>
                <w:i/>
              </w:rPr>
              <w:t xml:space="preserve">Topic Title </w:t>
            </w:r>
          </w:p>
          <w:p w14:paraId="272B791D" w14:textId="77777777" w:rsidR="002352D4" w:rsidRPr="004B3B36" w:rsidRDefault="002352D4" w:rsidP="002352D4">
            <w:pPr>
              <w:bidi w:val="0"/>
              <w:jc w:val="center"/>
              <w:rPr>
                <w:rFonts w:ascii="Times New Roman" w:hAnsi="Times New Roman" w:cs="Times New Roman"/>
                <w:b w:val="0"/>
                <w:bCs w:val="0"/>
                <w:i/>
              </w:rPr>
            </w:pPr>
            <w:r w:rsidRPr="004B3B36">
              <w:rPr>
                <w:rFonts w:ascii="Times New Roman" w:hAnsi="Times New Roman" w:cs="Times New Roman"/>
                <w:i/>
              </w:rPr>
              <w:t>(e.g. chapter/experiment title)</w:t>
            </w:r>
          </w:p>
        </w:tc>
        <w:tc>
          <w:tcPr>
            <w:tcW w:w="3522" w:type="pct"/>
            <w:shd w:val="clear" w:color="auto" w:fill="FFFFFF" w:themeFill="background1"/>
          </w:tcPr>
          <w:p w14:paraId="49D213D1" w14:textId="77777777" w:rsidR="002352D4" w:rsidRPr="004B3B36"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4B3B36">
              <w:rPr>
                <w:rFonts w:ascii="Times New Roman" w:hAnsi="Times New Roman" w:cs="Times New Roman"/>
                <w:i/>
                <w:iCs/>
                <w:lang w:bidi="ar-BH"/>
              </w:rPr>
              <w:t>Description</w:t>
            </w:r>
          </w:p>
        </w:tc>
      </w:tr>
      <w:tr w:rsidR="00133CEE" w:rsidRPr="004B3B36" w14:paraId="4CC280C4" w14:textId="77777777" w:rsidTr="00FA1510">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45BD61C9" w14:textId="44308329" w:rsidR="00133CEE" w:rsidRPr="004B3B36" w:rsidRDefault="00133CEE" w:rsidP="00133CEE">
            <w:pPr>
              <w:bidi w:val="0"/>
              <w:jc w:val="center"/>
              <w:rPr>
                <w:rFonts w:ascii="Times New Roman" w:hAnsi="Times New Roman" w:cs="Times New Roman"/>
                <w:b w:val="0"/>
                <w:bCs w:val="0"/>
                <w:lang w:bidi="ar-BH"/>
              </w:rPr>
            </w:pPr>
            <w:r w:rsidRPr="004B3B36">
              <w:rPr>
                <w:rFonts w:ascii="Times New Roman" w:hAnsi="Times New Roman" w:cs="Times New Roman"/>
                <w:b w:val="0"/>
                <w:bCs w:val="0"/>
                <w:color w:val="000000"/>
              </w:rPr>
              <w:t xml:space="preserve">ISA 200, Overall Objectives of the Independent </w:t>
            </w:r>
            <w:proofErr w:type="gramStart"/>
            <w:r w:rsidRPr="004B3B36">
              <w:rPr>
                <w:rFonts w:ascii="Times New Roman" w:hAnsi="Times New Roman" w:cs="Times New Roman"/>
                <w:b w:val="0"/>
                <w:bCs w:val="0"/>
                <w:color w:val="000000"/>
              </w:rPr>
              <w:t>Auditor</w:t>
            </w:r>
            <w:proofErr w:type="gramEnd"/>
            <w:r w:rsidRPr="004B3B36">
              <w:rPr>
                <w:rFonts w:ascii="Times New Roman" w:hAnsi="Times New Roman" w:cs="Times New Roman"/>
                <w:b w:val="0"/>
                <w:bCs w:val="0"/>
                <w:color w:val="000000"/>
              </w:rPr>
              <w:t xml:space="preserve"> and the Conduct of an Audit in Accordance with International Standards on Auditing</w:t>
            </w:r>
          </w:p>
        </w:tc>
        <w:tc>
          <w:tcPr>
            <w:tcW w:w="3522" w:type="pct"/>
            <w:shd w:val="clear" w:color="auto" w:fill="FFFFFF" w:themeFill="background1"/>
            <w:vAlign w:val="center"/>
          </w:tcPr>
          <w:p w14:paraId="0D5D3B8E" w14:textId="14249F67" w:rsidR="00133CEE" w:rsidRPr="004B3B36" w:rsidRDefault="00133CEE" w:rsidP="00B34CA7">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B3B36">
              <w:rPr>
                <w:rFonts w:ascii="Times New Roman" w:hAnsi="Times New Roman" w:cs="Times New Roman"/>
                <w:color w:val="000000"/>
              </w:rPr>
              <w:t>ISA 200 requires that the auditor comply with the Code of Ethics for Professional Accountants (the Code) issued by the International Federation of Accountants. Among other things, the Code requires that the professional accountant perform professional services with competence and diligence. The Code further requires that the auditor maintain sufficient professional knowledge and skill to fulfill responsibilities with due care.</w:t>
            </w:r>
          </w:p>
        </w:tc>
      </w:tr>
      <w:tr w:rsidR="000D6BD8" w:rsidRPr="004B3B36" w14:paraId="4B58BB5A" w14:textId="77777777" w:rsidTr="00CE2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5CD2B24C" w14:textId="295290E9" w:rsidR="000D6BD8" w:rsidRPr="004B3B36" w:rsidRDefault="000D6BD8" w:rsidP="000D6BD8">
            <w:pPr>
              <w:bidi w:val="0"/>
              <w:jc w:val="center"/>
              <w:rPr>
                <w:rFonts w:ascii="Times New Roman" w:hAnsi="Times New Roman" w:cs="Times New Roman"/>
                <w:b w:val="0"/>
                <w:bCs w:val="0"/>
                <w:lang w:bidi="ar-BH"/>
              </w:rPr>
            </w:pPr>
            <w:r w:rsidRPr="004B3B36">
              <w:rPr>
                <w:rFonts w:ascii="Times New Roman" w:hAnsi="Times New Roman" w:cs="Times New Roman"/>
                <w:b w:val="0"/>
                <w:bCs w:val="0"/>
                <w:color w:val="000000"/>
              </w:rPr>
              <w:t>A review of archival auditing research: Audit quality</w:t>
            </w:r>
          </w:p>
        </w:tc>
        <w:tc>
          <w:tcPr>
            <w:tcW w:w="3522" w:type="pct"/>
            <w:shd w:val="clear" w:color="auto" w:fill="FFFFFF" w:themeFill="background1"/>
            <w:vAlign w:val="center"/>
          </w:tcPr>
          <w:p w14:paraId="1A0EF84F" w14:textId="5F8E0619" w:rsidR="000D6BD8" w:rsidRPr="004B3B36" w:rsidRDefault="000D6BD8" w:rsidP="00B34CA7">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B3B36">
              <w:rPr>
                <w:rFonts w:ascii="Times New Roman" w:hAnsi="Times New Roman" w:cs="Times New Roman"/>
                <w:color w:val="000000"/>
              </w:rPr>
              <w:t>Research papers on audit quality.</w:t>
            </w:r>
          </w:p>
        </w:tc>
      </w:tr>
      <w:tr w:rsidR="003E0EF5" w:rsidRPr="004B3B36" w14:paraId="28DBD29C" w14:textId="77777777" w:rsidTr="00AF444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26183E91" w14:textId="0E97B48A" w:rsidR="003E0EF5" w:rsidRPr="004B3B36" w:rsidRDefault="003E0EF5" w:rsidP="003E0EF5">
            <w:pPr>
              <w:bidi w:val="0"/>
              <w:jc w:val="center"/>
              <w:rPr>
                <w:rFonts w:ascii="Times New Roman" w:hAnsi="Times New Roman" w:cs="Times New Roman"/>
                <w:b w:val="0"/>
                <w:bCs w:val="0"/>
                <w:lang w:bidi="ar-BH"/>
              </w:rPr>
            </w:pPr>
            <w:r w:rsidRPr="004B3B36">
              <w:rPr>
                <w:rFonts w:ascii="Times New Roman" w:hAnsi="Times New Roman" w:cs="Times New Roman"/>
                <w:b w:val="0"/>
                <w:bCs w:val="0"/>
                <w:color w:val="000000"/>
              </w:rPr>
              <w:t>ISA 700, Forming an Opinion and Reporting on Financial Statements</w:t>
            </w:r>
          </w:p>
        </w:tc>
        <w:tc>
          <w:tcPr>
            <w:tcW w:w="3522" w:type="pct"/>
            <w:shd w:val="clear" w:color="auto" w:fill="FFFFFF" w:themeFill="background1"/>
            <w:vAlign w:val="center"/>
          </w:tcPr>
          <w:p w14:paraId="0B251679" w14:textId="6CF5C6A8" w:rsidR="003E0EF5" w:rsidRPr="004B3B36" w:rsidRDefault="003E0EF5" w:rsidP="00B34CA7">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B3B36">
              <w:rPr>
                <w:rFonts w:ascii="Times New Roman" w:hAnsi="Times New Roman" w:cs="Times New Roman"/>
                <w:color w:val="000000"/>
              </w:rPr>
              <w:t>The IAASB recognized that serving the public interest included modernizing ISA 540 for evolving financial reporting frameworks. Making accounting estimates in accordance with IFRS 9 and other recent financial reporting standards will often give rise to greater estimation uncertainty, require greater use of modelling and forward-looking information, and involve the need for an enhanced control or governance environment.</w:t>
            </w:r>
          </w:p>
        </w:tc>
      </w:tr>
      <w:tr w:rsidR="003E0EF5" w:rsidRPr="004B3B36" w14:paraId="7326248B" w14:textId="77777777" w:rsidTr="00AF4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41B0612A" w14:textId="7CE50A09" w:rsidR="003E0EF5" w:rsidRPr="004B3B36" w:rsidRDefault="003E0EF5" w:rsidP="003E0EF5">
            <w:pPr>
              <w:bidi w:val="0"/>
              <w:jc w:val="center"/>
              <w:rPr>
                <w:rFonts w:ascii="Times New Roman" w:hAnsi="Times New Roman" w:cs="Times New Roman"/>
                <w:b w:val="0"/>
                <w:bCs w:val="0"/>
                <w:color w:val="000000"/>
              </w:rPr>
            </w:pPr>
            <w:r w:rsidRPr="004B3B36">
              <w:rPr>
                <w:rFonts w:ascii="Times New Roman" w:hAnsi="Times New Roman" w:cs="Times New Roman"/>
                <w:b w:val="0"/>
                <w:bCs w:val="0"/>
                <w:color w:val="000000"/>
              </w:rPr>
              <w:t xml:space="preserve">Case study </w:t>
            </w:r>
          </w:p>
        </w:tc>
        <w:tc>
          <w:tcPr>
            <w:tcW w:w="3522" w:type="pct"/>
            <w:shd w:val="clear" w:color="auto" w:fill="FFFFFF" w:themeFill="background1"/>
            <w:vAlign w:val="center"/>
          </w:tcPr>
          <w:p w14:paraId="268C65B2" w14:textId="7FD472DC" w:rsidR="003E0EF5" w:rsidRPr="004B3B36" w:rsidRDefault="003E0EF5" w:rsidP="00B34CA7">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B3B36">
              <w:rPr>
                <w:rFonts w:ascii="Times New Roman" w:hAnsi="Times New Roman" w:cs="Times New Roman"/>
                <w:color w:val="000000"/>
              </w:rPr>
              <w:t>Audit r</w:t>
            </w:r>
            <w:r w:rsidR="0000624C" w:rsidRPr="004B3B36">
              <w:rPr>
                <w:rFonts w:ascii="Times New Roman" w:hAnsi="Times New Roman" w:cs="Times New Roman"/>
                <w:color w:val="000000"/>
              </w:rPr>
              <w:t>eport</w:t>
            </w:r>
          </w:p>
        </w:tc>
      </w:tr>
      <w:tr w:rsidR="003E0EF5" w:rsidRPr="004B3B36" w14:paraId="33DCA28A" w14:textId="77777777" w:rsidTr="00AF444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2BD30189" w14:textId="77777777" w:rsidR="003E0EF5" w:rsidRPr="004B3B36" w:rsidRDefault="003E0EF5" w:rsidP="003E0EF5">
            <w:pPr>
              <w:bidi w:val="0"/>
              <w:jc w:val="center"/>
              <w:rPr>
                <w:rFonts w:ascii="Times New Roman" w:hAnsi="Times New Roman" w:cs="Times New Roman"/>
                <w:b w:val="0"/>
                <w:bCs w:val="0"/>
                <w:color w:val="000000"/>
              </w:rPr>
            </w:pPr>
            <w:r w:rsidRPr="004B3B36">
              <w:rPr>
                <w:rFonts w:ascii="Times New Roman" w:hAnsi="Times New Roman" w:cs="Times New Roman"/>
                <w:b w:val="0"/>
                <w:bCs w:val="0"/>
                <w:color w:val="000000"/>
              </w:rPr>
              <w:t>International Standard on Auditing 705</w:t>
            </w:r>
            <w:r w:rsidRPr="004B3B36">
              <w:rPr>
                <w:rFonts w:ascii="Times New Roman" w:hAnsi="Times New Roman" w:cs="Times New Roman"/>
                <w:b w:val="0"/>
                <w:bCs w:val="0"/>
                <w:color w:val="000000"/>
              </w:rPr>
              <w:br/>
              <w:t>Modifications to the Opinion in the</w:t>
            </w:r>
            <w:r w:rsidRPr="004B3B36">
              <w:rPr>
                <w:rFonts w:ascii="Times New Roman" w:hAnsi="Times New Roman" w:cs="Times New Roman"/>
                <w:b w:val="0"/>
                <w:bCs w:val="0"/>
                <w:color w:val="000000"/>
              </w:rPr>
              <w:br/>
              <w:t>Independent Auditor’s Report</w:t>
            </w:r>
          </w:p>
          <w:p w14:paraId="58EEAAD4" w14:textId="77777777" w:rsidR="003E0EF5" w:rsidRPr="004B3B36" w:rsidRDefault="003E0EF5" w:rsidP="003E0EF5">
            <w:pPr>
              <w:bidi w:val="0"/>
              <w:jc w:val="center"/>
              <w:rPr>
                <w:rFonts w:ascii="Times New Roman" w:hAnsi="Times New Roman" w:cs="Times New Roman"/>
                <w:b w:val="0"/>
                <w:bCs w:val="0"/>
                <w:color w:val="000000"/>
              </w:rPr>
            </w:pPr>
          </w:p>
          <w:p w14:paraId="571C5A7C" w14:textId="77777777" w:rsidR="003E0EF5" w:rsidRPr="004B3B36" w:rsidRDefault="003E0EF5" w:rsidP="003E0EF5">
            <w:pPr>
              <w:bidi w:val="0"/>
              <w:jc w:val="center"/>
              <w:rPr>
                <w:rFonts w:ascii="Times New Roman" w:hAnsi="Times New Roman" w:cs="Times New Roman"/>
                <w:b w:val="0"/>
                <w:bCs w:val="0"/>
                <w:color w:val="000000"/>
              </w:rPr>
            </w:pPr>
          </w:p>
          <w:p w14:paraId="75C82E38" w14:textId="77777777" w:rsidR="003E0EF5" w:rsidRPr="004B3B36" w:rsidRDefault="003E0EF5" w:rsidP="003E0EF5">
            <w:pPr>
              <w:bidi w:val="0"/>
              <w:jc w:val="center"/>
              <w:rPr>
                <w:rFonts w:ascii="Times New Roman" w:hAnsi="Times New Roman" w:cs="Times New Roman"/>
                <w:b w:val="0"/>
                <w:bCs w:val="0"/>
                <w:color w:val="000000"/>
              </w:rPr>
            </w:pPr>
          </w:p>
          <w:p w14:paraId="142B7C6C" w14:textId="77777777" w:rsidR="003E0EF5" w:rsidRPr="004B3B36" w:rsidRDefault="003E0EF5" w:rsidP="003E0EF5">
            <w:pPr>
              <w:bidi w:val="0"/>
              <w:jc w:val="center"/>
              <w:rPr>
                <w:rFonts w:ascii="Times New Roman" w:hAnsi="Times New Roman" w:cs="Times New Roman"/>
                <w:b w:val="0"/>
                <w:bCs w:val="0"/>
                <w:lang w:bidi="ar-BH"/>
              </w:rPr>
            </w:pPr>
          </w:p>
        </w:tc>
        <w:tc>
          <w:tcPr>
            <w:tcW w:w="3522" w:type="pct"/>
            <w:shd w:val="clear" w:color="auto" w:fill="FFFFFF" w:themeFill="background1"/>
            <w:vAlign w:val="center"/>
          </w:tcPr>
          <w:p w14:paraId="1BA21F1F" w14:textId="77777777" w:rsidR="003E0EF5" w:rsidRPr="004B3B36" w:rsidRDefault="003E0EF5" w:rsidP="00B34CA7">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B3B36">
              <w:rPr>
                <w:rFonts w:ascii="Times New Roman" w:hAnsi="Times New Roman" w:cs="Times New Roman"/>
                <w:color w:val="000000"/>
              </w:rPr>
              <w:lastRenderedPageBreak/>
              <w:t>This ISA 705 establishes three types of modified opinions, namely, a qualified opinion, an adverse opinion, and a disclaimer of opinion. The decision regarding which type of modified opinion is appropriate depends upon:</w:t>
            </w:r>
          </w:p>
          <w:p w14:paraId="359096A5" w14:textId="77777777" w:rsidR="003E0EF5" w:rsidRPr="004B3B36" w:rsidRDefault="003E0EF5" w:rsidP="00B34CA7">
            <w:pPr>
              <w:pStyle w:val="ListParagraph"/>
              <w:bidi w:val="0"/>
              <w:ind w:left="88"/>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B3B36">
              <w:rPr>
                <w:rFonts w:ascii="Times New Roman" w:hAnsi="Times New Roman" w:cs="Times New Roman"/>
                <w:color w:val="000000"/>
              </w:rPr>
              <w:t xml:space="preserve">(a) The nature of the matter giving rise to the modification, that is, whether the financial statements are materially misstated or, in the </w:t>
            </w:r>
            <w:r w:rsidRPr="004B3B36">
              <w:rPr>
                <w:rFonts w:ascii="Times New Roman" w:hAnsi="Times New Roman" w:cs="Times New Roman"/>
                <w:color w:val="000000"/>
              </w:rPr>
              <w:lastRenderedPageBreak/>
              <w:t>case of an inability to obtain sufficient appropriate audit evidence, may be materially misstated; and</w:t>
            </w:r>
          </w:p>
          <w:p w14:paraId="6350F53A" w14:textId="06EFFC21" w:rsidR="003E0EF5" w:rsidRPr="004B3B36" w:rsidRDefault="003E0EF5" w:rsidP="00B34CA7">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B3B36">
              <w:rPr>
                <w:rFonts w:ascii="Times New Roman" w:hAnsi="Times New Roman" w:cs="Times New Roman"/>
                <w:color w:val="000000"/>
              </w:rPr>
              <w:t>(b) The auditor’s judgment about the pervasiveness of the effects or possible effects of the matter on the financial statements.</w:t>
            </w:r>
          </w:p>
        </w:tc>
      </w:tr>
      <w:tr w:rsidR="002F30CF" w:rsidRPr="004B3B36" w14:paraId="47DB9C63" w14:textId="77777777" w:rsidTr="009A125A">
        <w:trPr>
          <w:cnfStyle w:val="000000100000" w:firstRow="0" w:lastRow="0" w:firstColumn="0" w:lastColumn="0" w:oddVBand="0" w:evenVBand="0" w:oddHBand="1" w:evenHBand="0" w:firstRowFirstColumn="0" w:firstRowLastColumn="0" w:lastRowFirstColumn="0" w:lastRowLastColumn="0"/>
          <w:trHeight w:val="2124"/>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0E61FFBC" w14:textId="77777777" w:rsidR="002F30CF" w:rsidRPr="004B3B36" w:rsidRDefault="002F30CF" w:rsidP="002F30CF">
            <w:pPr>
              <w:autoSpaceDE w:val="0"/>
              <w:autoSpaceDN w:val="0"/>
              <w:bidi w:val="0"/>
              <w:adjustRightInd w:val="0"/>
              <w:jc w:val="center"/>
              <w:rPr>
                <w:rFonts w:ascii="Times New Roman" w:hAnsi="Times New Roman" w:cs="Times New Roman"/>
                <w:b w:val="0"/>
                <w:bCs w:val="0"/>
                <w:color w:val="000000"/>
              </w:rPr>
            </w:pPr>
            <w:r w:rsidRPr="004B3B36">
              <w:rPr>
                <w:rFonts w:ascii="Times New Roman" w:hAnsi="Times New Roman" w:cs="Times New Roman"/>
                <w:b w:val="0"/>
                <w:bCs w:val="0"/>
                <w:color w:val="000000"/>
              </w:rPr>
              <w:lastRenderedPageBreak/>
              <w:t>International Standard on Auditing (ISA) 706, Emphasis of Matter Paragraphs</w:t>
            </w:r>
          </w:p>
          <w:p w14:paraId="32545443" w14:textId="609C78BB" w:rsidR="002F30CF" w:rsidRPr="004B3B36" w:rsidRDefault="002F30CF" w:rsidP="002F30CF">
            <w:pPr>
              <w:bidi w:val="0"/>
              <w:jc w:val="center"/>
              <w:rPr>
                <w:rFonts w:ascii="Times New Roman" w:hAnsi="Times New Roman" w:cs="Times New Roman"/>
                <w:b w:val="0"/>
                <w:bCs w:val="0"/>
                <w:lang w:bidi="ar-BH"/>
              </w:rPr>
            </w:pPr>
            <w:r w:rsidRPr="004B3B36">
              <w:rPr>
                <w:rFonts w:ascii="Times New Roman" w:hAnsi="Times New Roman" w:cs="Times New Roman"/>
                <w:b w:val="0"/>
                <w:bCs w:val="0"/>
                <w:color w:val="000000"/>
              </w:rPr>
              <w:t>and Other Matter Paragraphs in the Independent Auditor’s Report</w:t>
            </w:r>
          </w:p>
        </w:tc>
        <w:tc>
          <w:tcPr>
            <w:tcW w:w="3522" w:type="pct"/>
            <w:shd w:val="clear" w:color="auto" w:fill="FFFFFF" w:themeFill="background1"/>
            <w:vAlign w:val="center"/>
          </w:tcPr>
          <w:p w14:paraId="683156CB" w14:textId="6DD088EE" w:rsidR="002F30CF" w:rsidRPr="004B3B36" w:rsidRDefault="002F30CF" w:rsidP="00B34CA7">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B3B36">
              <w:rPr>
                <w:rFonts w:ascii="Times New Roman" w:hAnsi="Times New Roman" w:cs="Times New Roman"/>
                <w:color w:val="000000"/>
              </w:rPr>
              <w:t>Emphasis of Matter paragraph – A paragraph included in the auditor’s report that refers to a matter appropriately presented or disclosed in the financial statements that, in the auditor’s judgment, is of such importance that it is fundamental to users’ understanding of the financial statements.</w:t>
            </w:r>
          </w:p>
        </w:tc>
      </w:tr>
      <w:tr w:rsidR="009A125A" w:rsidRPr="004B3B36" w14:paraId="3E0C03E8" w14:textId="77777777" w:rsidTr="004F1400">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2EB3A67B" w14:textId="005A3676" w:rsidR="009A125A" w:rsidRPr="004B3B36" w:rsidRDefault="009A125A" w:rsidP="009A125A">
            <w:pPr>
              <w:bidi w:val="0"/>
              <w:jc w:val="center"/>
              <w:rPr>
                <w:rFonts w:ascii="Times New Roman" w:hAnsi="Times New Roman" w:cs="Times New Roman"/>
                <w:b w:val="0"/>
                <w:bCs w:val="0"/>
                <w:lang w:bidi="ar-BH"/>
              </w:rPr>
            </w:pPr>
            <w:r w:rsidRPr="004B3B36">
              <w:rPr>
                <w:rFonts w:ascii="Times New Roman" w:hAnsi="Times New Roman" w:cs="Times New Roman"/>
                <w:b w:val="0"/>
                <w:bCs w:val="0"/>
                <w:color w:val="000000"/>
              </w:rPr>
              <w:t>A review of archival auditing research</w:t>
            </w:r>
          </w:p>
        </w:tc>
        <w:tc>
          <w:tcPr>
            <w:tcW w:w="3522" w:type="pct"/>
            <w:shd w:val="clear" w:color="auto" w:fill="FFFFFF" w:themeFill="background1"/>
            <w:vAlign w:val="center"/>
          </w:tcPr>
          <w:p w14:paraId="3D06843E" w14:textId="7D21C4E4" w:rsidR="009A125A" w:rsidRPr="004B3B36" w:rsidRDefault="009A125A" w:rsidP="00B34CA7">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B3B36">
              <w:rPr>
                <w:rFonts w:ascii="Times New Roman" w:hAnsi="Times New Roman" w:cs="Times New Roman"/>
                <w:color w:val="000000"/>
              </w:rPr>
              <w:t>Research papers on audit services &amp; internal control</w:t>
            </w:r>
          </w:p>
        </w:tc>
      </w:tr>
      <w:tr w:rsidR="00CC35B8" w:rsidRPr="004B3B36" w14:paraId="6BB7D60F" w14:textId="77777777" w:rsidTr="00A963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6DFEBCC3" w14:textId="2834E00E" w:rsidR="00CC35B8" w:rsidRPr="004B3B36" w:rsidRDefault="00CC35B8" w:rsidP="00CC35B8">
            <w:pPr>
              <w:bidi w:val="0"/>
              <w:jc w:val="center"/>
              <w:rPr>
                <w:rFonts w:ascii="Times New Roman" w:hAnsi="Times New Roman" w:cs="Times New Roman"/>
                <w:b w:val="0"/>
                <w:bCs w:val="0"/>
                <w:lang w:bidi="ar-BH"/>
              </w:rPr>
            </w:pPr>
            <w:r w:rsidRPr="004B3B36">
              <w:rPr>
                <w:rFonts w:ascii="Times New Roman" w:hAnsi="Times New Roman" w:cs="Times New Roman"/>
                <w:b w:val="0"/>
                <w:bCs w:val="0"/>
                <w:color w:val="000000"/>
              </w:rPr>
              <w:t>ISA 240, The Auditor’s Responsibilities Relating to Fraud in an Audit of Financial Statement</w:t>
            </w:r>
          </w:p>
        </w:tc>
        <w:tc>
          <w:tcPr>
            <w:tcW w:w="3522" w:type="pct"/>
            <w:shd w:val="clear" w:color="auto" w:fill="FFFFFF" w:themeFill="background1"/>
            <w:vAlign w:val="center"/>
          </w:tcPr>
          <w:p w14:paraId="609C6ABE" w14:textId="0F842F30" w:rsidR="00CC35B8" w:rsidRPr="004B3B36" w:rsidRDefault="00CC35B8" w:rsidP="00B34CA7">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B3B36">
              <w:rPr>
                <w:rFonts w:ascii="Times New Roman" w:hAnsi="Times New Roman" w:cs="Times New Roman"/>
                <w:color w:val="000000"/>
              </w:rPr>
              <w:t>International Standard on Auditing (ISA) deals with the auditor’s responsibilities relating to fraud in an audit of financial statements. Specifically, it expands on how ISA 3151 and ISA 3302 are to be applied in relation to risks of material misstatement due to fraud.</w:t>
            </w:r>
          </w:p>
        </w:tc>
      </w:tr>
      <w:tr w:rsidR="00BE7145" w:rsidRPr="004B3B36" w14:paraId="1202CEE8" w14:textId="77777777" w:rsidTr="008B46DC">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069BF1E4" w14:textId="2AD8A351" w:rsidR="00BE7145" w:rsidRPr="004B3B36" w:rsidRDefault="00BE7145" w:rsidP="00BE7145">
            <w:pPr>
              <w:bidi w:val="0"/>
              <w:jc w:val="center"/>
              <w:rPr>
                <w:rFonts w:ascii="Times New Roman" w:hAnsi="Times New Roman" w:cs="Times New Roman"/>
                <w:b w:val="0"/>
                <w:bCs w:val="0"/>
                <w:lang w:bidi="ar-BH"/>
              </w:rPr>
            </w:pPr>
            <w:r w:rsidRPr="004B3B36">
              <w:rPr>
                <w:rFonts w:ascii="Times New Roman" w:hAnsi="Times New Roman" w:cs="Times New Roman"/>
                <w:b w:val="0"/>
                <w:bCs w:val="0"/>
                <w:color w:val="000000"/>
              </w:rPr>
              <w:t>ISA 230, Audit Documentation</w:t>
            </w:r>
          </w:p>
        </w:tc>
        <w:tc>
          <w:tcPr>
            <w:tcW w:w="3522" w:type="pct"/>
            <w:shd w:val="clear" w:color="auto" w:fill="FFFFFF" w:themeFill="background1"/>
            <w:vAlign w:val="center"/>
          </w:tcPr>
          <w:p w14:paraId="279B75CC" w14:textId="53FE116C" w:rsidR="00BE7145" w:rsidRPr="004B3B36" w:rsidRDefault="00BE7145" w:rsidP="00B34CA7">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B3B36">
              <w:rPr>
                <w:rFonts w:ascii="Times New Roman" w:hAnsi="Times New Roman" w:cs="Times New Roman"/>
                <w:color w:val="000000"/>
              </w:rPr>
              <w:t xml:space="preserve"> International Standard on Auditing (ISA) deals with the auditor’s responsibility to prepare audit documentation for an audit of financial statements.</w:t>
            </w:r>
          </w:p>
        </w:tc>
      </w:tr>
      <w:tr w:rsidR="00943335" w:rsidRPr="004B3B36" w14:paraId="7F191309" w14:textId="77777777" w:rsidTr="00B717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089B6B9A" w14:textId="77777777" w:rsidR="00943335" w:rsidRPr="004B3B36" w:rsidRDefault="00943335" w:rsidP="00943335">
            <w:pPr>
              <w:bidi w:val="0"/>
              <w:jc w:val="center"/>
              <w:rPr>
                <w:rFonts w:ascii="Times New Roman" w:hAnsi="Times New Roman" w:cs="Times New Roman"/>
                <w:b w:val="0"/>
                <w:bCs w:val="0"/>
                <w:color w:val="000000"/>
              </w:rPr>
            </w:pPr>
            <w:r w:rsidRPr="004B3B36">
              <w:rPr>
                <w:rFonts w:ascii="Times New Roman" w:hAnsi="Times New Roman" w:cs="Times New Roman"/>
                <w:b w:val="0"/>
                <w:bCs w:val="0"/>
                <w:color w:val="000000"/>
              </w:rPr>
              <w:t>ISA 300, Planning an Audit of Financial Statements</w:t>
            </w:r>
          </w:p>
          <w:p w14:paraId="10C84BD0" w14:textId="77777777" w:rsidR="00943335" w:rsidRPr="004B3B36" w:rsidRDefault="00943335" w:rsidP="00943335">
            <w:pPr>
              <w:bidi w:val="0"/>
              <w:jc w:val="center"/>
              <w:rPr>
                <w:rFonts w:ascii="Times New Roman" w:hAnsi="Times New Roman" w:cs="Times New Roman"/>
                <w:b w:val="0"/>
                <w:bCs w:val="0"/>
                <w:lang w:bidi="ar-BH"/>
              </w:rPr>
            </w:pPr>
          </w:p>
        </w:tc>
        <w:tc>
          <w:tcPr>
            <w:tcW w:w="3522" w:type="pct"/>
            <w:shd w:val="clear" w:color="auto" w:fill="FFFFFF" w:themeFill="background1"/>
            <w:vAlign w:val="center"/>
          </w:tcPr>
          <w:p w14:paraId="6F112082" w14:textId="4D7BAD9D" w:rsidR="00943335" w:rsidRPr="004B3B36" w:rsidRDefault="00943335" w:rsidP="00B34CA7">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B3B36">
              <w:rPr>
                <w:rFonts w:ascii="Times New Roman" w:hAnsi="Times New Roman" w:cs="Times New Roman"/>
                <w:color w:val="000000"/>
              </w:rPr>
              <w:t>Planning an audit involves establishing the overall audit strategy for the engagement and developing an audit plan. Adequate planning benefits the audit of financial statements in several ways.</w:t>
            </w:r>
          </w:p>
        </w:tc>
      </w:tr>
      <w:tr w:rsidR="006D674F" w:rsidRPr="004B3B36" w14:paraId="2FA8E7E0" w14:textId="77777777" w:rsidTr="001C014D">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7FFC2B30" w14:textId="228DE075" w:rsidR="006D674F" w:rsidRPr="004B3B36" w:rsidRDefault="006D674F" w:rsidP="006D674F">
            <w:pPr>
              <w:bidi w:val="0"/>
              <w:jc w:val="center"/>
              <w:rPr>
                <w:rFonts w:ascii="Times New Roman" w:hAnsi="Times New Roman" w:cs="Times New Roman"/>
                <w:b w:val="0"/>
                <w:bCs w:val="0"/>
                <w:lang w:bidi="ar-BH"/>
              </w:rPr>
            </w:pPr>
            <w:r w:rsidRPr="004B3B36">
              <w:rPr>
                <w:rFonts w:ascii="Times New Roman" w:hAnsi="Times New Roman" w:cs="Times New Roman"/>
                <w:b w:val="0"/>
                <w:bCs w:val="0"/>
                <w:color w:val="000000"/>
              </w:rPr>
              <w:t>ISA 500, Audit Evidence</w:t>
            </w:r>
          </w:p>
        </w:tc>
        <w:tc>
          <w:tcPr>
            <w:tcW w:w="3522" w:type="pct"/>
            <w:shd w:val="clear" w:color="auto" w:fill="FFFFFF" w:themeFill="background1"/>
            <w:vAlign w:val="center"/>
          </w:tcPr>
          <w:p w14:paraId="0811D870" w14:textId="37E8BC93" w:rsidR="006D674F" w:rsidRPr="004B3B36" w:rsidRDefault="006D674F" w:rsidP="00B34CA7">
            <w:pPr>
              <w:pStyle w:val="ListParagraph"/>
              <w:bidi w:val="0"/>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B3B36">
              <w:rPr>
                <w:rFonts w:ascii="Times New Roman" w:hAnsi="Times New Roman" w:cs="Times New Roman"/>
                <w:color w:val="000000"/>
              </w:rPr>
              <w:t>International Standard on Auditing (ISA) requires establishing standards and to provide guidance on what constitutes audit evidence in an audit of financial statements, the quantity and quality of audit evidence to be obtained, and the audit procedures that auditors use for obtaining that audit evidence.</w:t>
            </w:r>
          </w:p>
        </w:tc>
      </w:tr>
      <w:tr w:rsidR="002970E6" w:rsidRPr="004B3B36" w14:paraId="64290151" w14:textId="77777777" w:rsidTr="001C0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vAlign w:val="center"/>
          </w:tcPr>
          <w:p w14:paraId="1A109978" w14:textId="40AB89DD" w:rsidR="002970E6" w:rsidRPr="004B3B36" w:rsidRDefault="002970E6" w:rsidP="002970E6">
            <w:pPr>
              <w:bidi w:val="0"/>
              <w:jc w:val="center"/>
              <w:rPr>
                <w:rFonts w:ascii="Times New Roman" w:hAnsi="Times New Roman" w:cs="Times New Roman"/>
                <w:b w:val="0"/>
                <w:bCs w:val="0"/>
                <w:color w:val="000000"/>
              </w:rPr>
            </w:pPr>
            <w:r w:rsidRPr="004B3B36">
              <w:rPr>
                <w:rFonts w:ascii="Times New Roman" w:hAnsi="Times New Roman" w:cs="Times New Roman"/>
                <w:b w:val="0"/>
                <w:bCs w:val="0"/>
                <w:color w:val="000000"/>
              </w:rPr>
              <w:t>A review of archival auditing research</w:t>
            </w:r>
          </w:p>
        </w:tc>
        <w:tc>
          <w:tcPr>
            <w:tcW w:w="3522" w:type="pct"/>
            <w:shd w:val="clear" w:color="auto" w:fill="FFFFFF" w:themeFill="background1"/>
            <w:vAlign w:val="center"/>
          </w:tcPr>
          <w:p w14:paraId="09DC5156" w14:textId="0FD4BE8D" w:rsidR="002970E6" w:rsidRPr="004B3B36" w:rsidRDefault="002970E6" w:rsidP="00B34CA7">
            <w:pPr>
              <w:pStyle w:val="ListParagraph"/>
              <w:bidi w:val="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B3B36">
              <w:rPr>
                <w:rFonts w:ascii="Times New Roman" w:hAnsi="Times New Roman" w:cs="Times New Roman"/>
                <w:color w:val="000000"/>
              </w:rPr>
              <w:t xml:space="preserve">Research papers on independent of auditor &amp; professional judgment.  </w:t>
            </w:r>
          </w:p>
        </w:tc>
      </w:tr>
    </w:tbl>
    <w:p w14:paraId="01498576" w14:textId="77777777" w:rsidR="004C48D7" w:rsidRPr="004B3B36" w:rsidRDefault="004C48D7" w:rsidP="004C48D7">
      <w:pPr>
        <w:bidi w:val="0"/>
        <w:rPr>
          <w:rFonts w:ascii="Times New Roman" w:hAnsi="Times New Roman" w:cs="Times New Roman"/>
        </w:rPr>
      </w:pPr>
    </w:p>
    <w:tbl>
      <w:tblPr>
        <w:tblStyle w:val="MediumGrid1-Accent1"/>
        <w:tblW w:w="5377" w:type="pct"/>
        <w:tblInd w:w="-72" w:type="dxa"/>
        <w:tblLook w:val="01E0" w:firstRow="1" w:lastRow="1" w:firstColumn="1" w:lastColumn="1" w:noHBand="0" w:noVBand="0"/>
      </w:tblPr>
      <w:tblGrid>
        <w:gridCol w:w="809"/>
        <w:gridCol w:w="1080"/>
        <w:gridCol w:w="2834"/>
        <w:gridCol w:w="993"/>
        <w:gridCol w:w="1846"/>
        <w:gridCol w:w="1349"/>
      </w:tblGrid>
      <w:tr w:rsidR="00C42606" w:rsidRPr="004B3B36" w14:paraId="7C328D4B" w14:textId="77777777" w:rsidTr="00A934D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4B3B36" w:rsidRDefault="00C42606" w:rsidP="00A060D3">
            <w:pPr>
              <w:pStyle w:val="ListParagraph"/>
              <w:numPr>
                <w:ilvl w:val="0"/>
                <w:numId w:val="14"/>
              </w:numPr>
              <w:bidi w:val="0"/>
              <w:rPr>
                <w:rFonts w:ascii="Times New Roman" w:hAnsi="Times New Roman" w:cs="Times New Roman"/>
              </w:rPr>
            </w:pPr>
            <w:r w:rsidRPr="004B3B36">
              <w:rPr>
                <w:rFonts w:ascii="Times New Roman" w:hAnsi="Times New Roman" w:cs="Times New Roman"/>
                <w:lang w:bidi="ar-BH"/>
              </w:rPr>
              <w:t xml:space="preserve">Weekly </w:t>
            </w:r>
            <w:r w:rsidR="00A060D3" w:rsidRPr="004B3B36">
              <w:rPr>
                <w:rFonts w:ascii="Times New Roman" w:hAnsi="Times New Roman" w:cs="Times New Roman"/>
                <w:lang w:bidi="ar-BH"/>
              </w:rPr>
              <w:t>Schedule</w:t>
            </w:r>
          </w:p>
        </w:tc>
      </w:tr>
      <w:tr w:rsidR="00C42606" w:rsidRPr="004B3B36" w14:paraId="1C6858BE"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tcBorders>
              <w:bottom w:val="single" w:sz="4" w:space="0" w:color="548DD4" w:themeColor="text2" w:themeTint="99"/>
            </w:tcBorders>
            <w:shd w:val="clear" w:color="auto" w:fill="F2F2F2" w:themeFill="background1" w:themeFillShade="F2"/>
            <w:vAlign w:val="center"/>
          </w:tcPr>
          <w:p w14:paraId="3A637C71" w14:textId="77777777" w:rsidR="00257E47" w:rsidRPr="004B3B36" w:rsidRDefault="00257E47" w:rsidP="002352D4">
            <w:pPr>
              <w:bidi w:val="0"/>
              <w:jc w:val="center"/>
              <w:rPr>
                <w:rFonts w:ascii="Times New Roman" w:hAnsi="Times New Roman" w:cs="Times New Roman"/>
                <w:b w:val="0"/>
                <w:bCs w:val="0"/>
                <w:i/>
                <w:iCs/>
                <w:lang w:bidi="ar-BH"/>
              </w:rPr>
            </w:pPr>
            <w:r w:rsidRPr="004B3B36">
              <w:rPr>
                <w:rFonts w:ascii="Times New Roman" w:hAnsi="Times New Roman" w:cs="Times New Roman"/>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606" w:type="pct"/>
            <w:tcBorders>
              <w:bottom w:val="single" w:sz="4" w:space="0" w:color="548DD4" w:themeColor="text2" w:themeTint="99"/>
            </w:tcBorders>
            <w:shd w:val="clear" w:color="auto" w:fill="F2F2F2" w:themeFill="background1" w:themeFillShade="F2"/>
            <w:vAlign w:val="center"/>
          </w:tcPr>
          <w:p w14:paraId="15A9E12E" w14:textId="77777777" w:rsidR="00257E47" w:rsidRPr="004B3B36" w:rsidRDefault="00257E47" w:rsidP="002352D4">
            <w:pPr>
              <w:bidi w:val="0"/>
              <w:jc w:val="center"/>
              <w:rPr>
                <w:rFonts w:ascii="Times New Roman" w:hAnsi="Times New Roman" w:cs="Times New Roman"/>
                <w:b/>
                <w:bCs/>
                <w:i/>
                <w:iCs/>
                <w:lang w:bidi="ar-BH"/>
              </w:rPr>
            </w:pPr>
            <w:r w:rsidRPr="004B3B36">
              <w:rPr>
                <w:rFonts w:ascii="Times New Roman" w:hAnsi="Times New Roman" w:cs="Times New Roman"/>
                <w:i/>
                <w:iCs/>
                <w:lang w:bidi="ar-BH"/>
              </w:rPr>
              <w:t>Date</w:t>
            </w:r>
          </w:p>
        </w:tc>
        <w:tc>
          <w:tcPr>
            <w:tcW w:w="1590" w:type="pct"/>
            <w:tcBorders>
              <w:bottom w:val="single" w:sz="4" w:space="0" w:color="548DD4" w:themeColor="text2" w:themeTint="99"/>
            </w:tcBorders>
            <w:shd w:val="clear" w:color="auto" w:fill="F2F2F2" w:themeFill="background1" w:themeFillShade="F2"/>
            <w:vAlign w:val="center"/>
          </w:tcPr>
          <w:p w14:paraId="31306B4B" w14:textId="77777777" w:rsidR="00257E47" w:rsidRPr="004B3B36"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lang w:bidi="ar-BH"/>
              </w:rPr>
            </w:pPr>
            <w:r w:rsidRPr="004B3B36">
              <w:rPr>
                <w:rFonts w:ascii="Times New Roman" w:hAnsi="Times New Roman" w:cs="Times New Roman"/>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57" w:type="pct"/>
            <w:tcBorders>
              <w:bottom w:val="single" w:sz="4" w:space="0" w:color="548DD4" w:themeColor="text2" w:themeTint="99"/>
            </w:tcBorders>
            <w:shd w:val="clear" w:color="auto" w:fill="F2F2F2" w:themeFill="background1" w:themeFillShade="F2"/>
            <w:vAlign w:val="center"/>
          </w:tcPr>
          <w:p w14:paraId="2990DDF6" w14:textId="77777777" w:rsidR="00257E47" w:rsidRPr="004B3B36" w:rsidRDefault="00082FF5" w:rsidP="002352D4">
            <w:pPr>
              <w:bidi w:val="0"/>
              <w:jc w:val="center"/>
              <w:rPr>
                <w:rFonts w:ascii="Times New Roman" w:hAnsi="Times New Roman" w:cs="Times New Roman"/>
                <w:b/>
                <w:bCs/>
                <w:i/>
                <w:iCs/>
                <w:lang w:bidi="ar-BH"/>
              </w:rPr>
            </w:pPr>
            <w:r w:rsidRPr="004B3B36">
              <w:rPr>
                <w:rFonts w:ascii="Times New Roman" w:hAnsi="Times New Roman" w:cs="Times New Roman"/>
                <w:i/>
                <w:iCs/>
                <w:lang w:bidi="ar-BH"/>
              </w:rPr>
              <w:t>C</w:t>
            </w:r>
            <w:r w:rsidR="00257E47" w:rsidRPr="004B3B36">
              <w:rPr>
                <w:rFonts w:ascii="Times New Roman" w:hAnsi="Times New Roman" w:cs="Times New Roman"/>
                <w:i/>
                <w:iCs/>
                <w:lang w:bidi="ar-BH"/>
              </w:rPr>
              <w:t>ILOs</w:t>
            </w:r>
          </w:p>
        </w:tc>
        <w:tc>
          <w:tcPr>
            <w:tcW w:w="1036" w:type="pct"/>
            <w:tcBorders>
              <w:bottom w:val="single" w:sz="4" w:space="0" w:color="548DD4" w:themeColor="text2" w:themeTint="99"/>
            </w:tcBorders>
            <w:shd w:val="clear" w:color="auto" w:fill="F2F2F2" w:themeFill="background1" w:themeFillShade="F2"/>
            <w:vAlign w:val="center"/>
          </w:tcPr>
          <w:p w14:paraId="359FE54F" w14:textId="77777777" w:rsidR="00257E47" w:rsidRPr="004B3B36"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lang w:bidi="ar-BH"/>
              </w:rPr>
            </w:pPr>
            <w:r w:rsidRPr="004B3B36">
              <w:rPr>
                <w:rFonts w:ascii="Times New Roman" w:hAnsi="Times New Roman" w:cs="Times New Roman"/>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57" w:type="pct"/>
            <w:tcBorders>
              <w:bottom w:val="single" w:sz="4" w:space="0" w:color="548DD4" w:themeColor="text2" w:themeTint="99"/>
            </w:tcBorders>
            <w:shd w:val="clear" w:color="auto" w:fill="F2F2F2" w:themeFill="background1" w:themeFillShade="F2"/>
            <w:vAlign w:val="center"/>
          </w:tcPr>
          <w:p w14:paraId="522CD15A" w14:textId="77777777" w:rsidR="00257E47" w:rsidRPr="004B3B36" w:rsidRDefault="00257E47" w:rsidP="002352D4">
            <w:pPr>
              <w:bidi w:val="0"/>
              <w:jc w:val="center"/>
              <w:rPr>
                <w:rFonts w:ascii="Times New Roman" w:hAnsi="Times New Roman" w:cs="Times New Roman"/>
                <w:b w:val="0"/>
                <w:bCs w:val="0"/>
                <w:i/>
                <w:iCs/>
                <w:lang w:bidi="ar-BH"/>
              </w:rPr>
            </w:pPr>
            <w:r w:rsidRPr="004B3B36">
              <w:rPr>
                <w:rFonts w:ascii="Times New Roman" w:hAnsi="Times New Roman" w:cs="Times New Roman"/>
                <w:b w:val="0"/>
                <w:bCs w:val="0"/>
                <w:i/>
                <w:iCs/>
                <w:lang w:bidi="ar-BH"/>
              </w:rPr>
              <w:t>Assessment</w:t>
            </w:r>
          </w:p>
        </w:tc>
      </w:tr>
      <w:tr w:rsidR="00423BC1" w:rsidRPr="004B3B36" w14:paraId="0B2927E3"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tcBorders>
              <w:top w:val="single" w:sz="4" w:space="0" w:color="548DD4" w:themeColor="text2" w:themeTint="99"/>
            </w:tcBorders>
            <w:shd w:val="clear" w:color="auto" w:fill="FFFFFF" w:themeFill="background1"/>
            <w:vAlign w:val="center"/>
          </w:tcPr>
          <w:p w14:paraId="6A212BD7" w14:textId="77777777" w:rsidR="00423BC1" w:rsidRPr="004B3B36" w:rsidRDefault="00423BC1" w:rsidP="00FA7913">
            <w:pPr>
              <w:bidi w:val="0"/>
              <w:jc w:val="center"/>
              <w:rPr>
                <w:rFonts w:ascii="Times New Roman" w:hAnsi="Times New Roman" w:cs="Times New Roman"/>
                <w:i/>
                <w:iCs/>
                <w:lang w:bidi="ar-BH"/>
              </w:rPr>
            </w:pPr>
            <w:r w:rsidRPr="004B3B36">
              <w:rPr>
                <w:rFonts w:ascii="Times New Roman" w:hAnsi="Times New Roman" w:cs="Times New Roman"/>
                <w:i/>
                <w:iCs/>
                <w:lang w:bidi="ar-BH"/>
              </w:rPr>
              <w:t>1</w:t>
            </w:r>
          </w:p>
        </w:tc>
        <w:tc>
          <w:tcPr>
            <w:cnfStyle w:val="000010000000" w:firstRow="0" w:lastRow="0" w:firstColumn="0" w:lastColumn="0" w:oddVBand="1" w:evenVBand="0" w:oddHBand="0" w:evenHBand="0" w:firstRowFirstColumn="0" w:firstRowLastColumn="0" w:lastRowFirstColumn="0" w:lastRowLastColumn="0"/>
            <w:tcW w:w="606" w:type="pct"/>
            <w:tcBorders>
              <w:top w:val="single" w:sz="4" w:space="0" w:color="548DD4" w:themeColor="text2" w:themeTint="99"/>
            </w:tcBorders>
            <w:shd w:val="clear" w:color="auto" w:fill="FFFFFF" w:themeFill="background1"/>
            <w:vAlign w:val="center"/>
          </w:tcPr>
          <w:p w14:paraId="159BC780" w14:textId="407716F9" w:rsidR="00423BC1" w:rsidRPr="004B3B36" w:rsidRDefault="00423BC1" w:rsidP="00FA7913">
            <w:pPr>
              <w:bidi w:val="0"/>
              <w:jc w:val="center"/>
              <w:rPr>
                <w:rFonts w:ascii="Times New Roman" w:hAnsi="Times New Roman" w:cs="Times New Roman"/>
                <w:i/>
                <w:iCs/>
                <w:lang w:bidi="ar-BH"/>
              </w:rPr>
            </w:pPr>
            <w:r w:rsidRPr="00790A74">
              <w:rPr>
                <w:rFonts w:ascii="Times New Roman" w:eastAsia="Calibri" w:hAnsi="Times New Roman" w:cs="Times New Roman"/>
                <w:color w:val="000000"/>
                <w:lang w:bidi="ar-BH"/>
              </w:rPr>
              <w:t>Feb.</w:t>
            </w:r>
            <w:r w:rsidRPr="005E4DEE">
              <w:rPr>
                <w:rFonts w:ascii="Times New Roman" w:eastAsia="Calibri" w:hAnsi="Times New Roman" w:cs="Times New Roman"/>
                <w:color w:val="000000"/>
                <w:lang w:bidi="ar-BH"/>
              </w:rPr>
              <w:t xml:space="preserve"> </w:t>
            </w:r>
            <w:r>
              <w:rPr>
                <w:rFonts w:ascii="Times New Roman" w:eastAsia="Calibri" w:hAnsi="Times New Roman" w:cs="Times New Roman"/>
                <w:color w:val="000000"/>
                <w:lang w:bidi="ar-BH"/>
              </w:rPr>
              <w:t>7</w:t>
            </w:r>
            <w:r w:rsidRPr="005E4DEE">
              <w:rPr>
                <w:rFonts w:ascii="Times New Roman" w:eastAsia="Calibri" w:hAnsi="Times New Roman" w:cs="Times New Roman"/>
                <w:color w:val="000000"/>
                <w:lang w:bidi="ar-BH"/>
              </w:rPr>
              <w:t xml:space="preserve"> – </w:t>
            </w:r>
            <w:r w:rsidRPr="00790A74">
              <w:rPr>
                <w:rFonts w:ascii="Times New Roman" w:eastAsia="Calibri" w:hAnsi="Times New Roman" w:cs="Times New Roman"/>
                <w:color w:val="000000"/>
                <w:lang w:bidi="ar-BH"/>
              </w:rPr>
              <w:t xml:space="preserve">March </w:t>
            </w:r>
            <w:r>
              <w:rPr>
                <w:rFonts w:ascii="Times New Roman" w:eastAsia="Calibri" w:hAnsi="Times New Roman" w:cs="Times New Roman"/>
                <w:color w:val="000000"/>
                <w:lang w:bidi="ar-BH"/>
              </w:rPr>
              <w:t>11</w:t>
            </w:r>
          </w:p>
        </w:tc>
        <w:tc>
          <w:tcPr>
            <w:tcW w:w="1590" w:type="pct"/>
            <w:tcBorders>
              <w:top w:val="single" w:sz="4" w:space="0" w:color="548DD4" w:themeColor="text2" w:themeTint="99"/>
            </w:tcBorders>
            <w:shd w:val="clear" w:color="auto" w:fill="FFFFFF" w:themeFill="background1"/>
            <w:vAlign w:val="center"/>
          </w:tcPr>
          <w:p w14:paraId="14413EA9" w14:textId="65169B74" w:rsidR="00423BC1" w:rsidRPr="004B3B36" w:rsidRDefault="00423BC1" w:rsidP="00FA7913">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4B3B36">
              <w:rPr>
                <w:rFonts w:ascii="Times New Roman" w:hAnsi="Times New Roman" w:cs="Times New Roman"/>
                <w:color w:val="000000"/>
              </w:rPr>
              <w:t xml:space="preserve">ISA 200, Overall Objectives of the Independent </w:t>
            </w:r>
            <w:proofErr w:type="gramStart"/>
            <w:r w:rsidRPr="004B3B36">
              <w:rPr>
                <w:rFonts w:ascii="Times New Roman" w:hAnsi="Times New Roman" w:cs="Times New Roman"/>
                <w:color w:val="000000"/>
              </w:rPr>
              <w:t>Auditor</w:t>
            </w:r>
            <w:proofErr w:type="gramEnd"/>
            <w:r w:rsidRPr="004B3B36">
              <w:rPr>
                <w:rFonts w:ascii="Times New Roman" w:hAnsi="Times New Roman" w:cs="Times New Roman"/>
                <w:color w:val="000000"/>
              </w:rPr>
              <w:t xml:space="preserve"> and the Conduct of an Audit in Accordance with International Standards on Auditing</w:t>
            </w:r>
          </w:p>
        </w:tc>
        <w:tc>
          <w:tcPr>
            <w:cnfStyle w:val="000010000000" w:firstRow="0" w:lastRow="0" w:firstColumn="0" w:lastColumn="0" w:oddVBand="1" w:evenVBand="0" w:oddHBand="0" w:evenHBand="0" w:firstRowFirstColumn="0" w:firstRowLastColumn="0" w:lastRowFirstColumn="0" w:lastRowLastColumn="0"/>
            <w:tcW w:w="557" w:type="pct"/>
            <w:tcBorders>
              <w:top w:val="single" w:sz="4" w:space="0" w:color="548DD4" w:themeColor="text2" w:themeTint="99"/>
            </w:tcBorders>
            <w:shd w:val="clear" w:color="auto" w:fill="FFFFFF" w:themeFill="background1"/>
            <w:vAlign w:val="center"/>
          </w:tcPr>
          <w:p w14:paraId="260DA5F9" w14:textId="620D1C9A" w:rsidR="00423BC1" w:rsidRPr="004B3B36" w:rsidRDefault="00423BC1" w:rsidP="00FA7913">
            <w:pPr>
              <w:bidi w:val="0"/>
              <w:jc w:val="center"/>
              <w:rPr>
                <w:rFonts w:ascii="Times New Roman" w:hAnsi="Times New Roman" w:cs="Times New Roman"/>
                <w:i/>
                <w:iCs/>
                <w:lang w:bidi="ar-BH"/>
              </w:rPr>
            </w:pPr>
            <w:r>
              <w:rPr>
                <w:rFonts w:ascii="Times New Roman" w:hAnsi="Times New Roman" w:cs="Times New Roman"/>
                <w:i/>
                <w:iCs/>
                <w:lang w:bidi="ar-BH"/>
              </w:rPr>
              <w:t>1 &amp; 2</w:t>
            </w:r>
          </w:p>
        </w:tc>
        <w:tc>
          <w:tcPr>
            <w:tcW w:w="1036" w:type="pct"/>
            <w:tcBorders>
              <w:top w:val="single" w:sz="4" w:space="0" w:color="548DD4" w:themeColor="text2" w:themeTint="99"/>
            </w:tcBorders>
            <w:shd w:val="clear" w:color="auto" w:fill="FFFFFF" w:themeFill="background1"/>
            <w:vAlign w:val="center"/>
          </w:tcPr>
          <w:p w14:paraId="1982AE4B" w14:textId="77777777" w:rsidR="00423BC1" w:rsidRDefault="00423BC1" w:rsidP="009300BF">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bidi="ar-BH"/>
              </w:rPr>
            </w:pPr>
            <w:r w:rsidRPr="00AB50D9">
              <w:rPr>
                <w:rFonts w:ascii="Times New Roman" w:hAnsi="Times New Roman" w:cs="Times New Roman"/>
                <w:color w:val="000000"/>
                <w:lang w:bidi="ar-BH"/>
              </w:rPr>
              <w:t>Demonstrating</w:t>
            </w:r>
          </w:p>
          <w:p w14:paraId="45653EEC" w14:textId="77777777" w:rsidR="00423BC1" w:rsidRPr="00AB50D9" w:rsidRDefault="00423BC1" w:rsidP="009300BF">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bidi="ar-BH"/>
              </w:rPr>
            </w:pPr>
            <w:r w:rsidRPr="00AB50D9">
              <w:rPr>
                <w:rFonts w:ascii="Times New Roman" w:hAnsi="Times New Roman" w:cs="Times New Roman"/>
                <w:color w:val="000000"/>
                <w:lang w:bidi="ar-BH"/>
              </w:rPr>
              <w:t>Collaboration</w:t>
            </w:r>
          </w:p>
          <w:p w14:paraId="74A50D5B" w14:textId="77777777" w:rsidR="00423BC1" w:rsidRPr="004B3B36" w:rsidRDefault="00423BC1" w:rsidP="00FA7913">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tcBorders>
              <w:top w:val="single" w:sz="4" w:space="0" w:color="548DD4" w:themeColor="text2" w:themeTint="99"/>
            </w:tcBorders>
            <w:shd w:val="clear" w:color="auto" w:fill="FFFFFF" w:themeFill="background1"/>
            <w:vAlign w:val="center"/>
          </w:tcPr>
          <w:p w14:paraId="153F64B8" w14:textId="11304D5A" w:rsidR="00423BC1" w:rsidRDefault="00423BC1" w:rsidP="00FA7913">
            <w:pPr>
              <w:bidi w:val="0"/>
              <w:jc w:val="center"/>
              <w:rPr>
                <w:rFonts w:ascii="Times New Roman" w:hAnsi="Times New Roman" w:cs="Times New Roman"/>
                <w:iCs/>
              </w:rPr>
            </w:pPr>
            <w:r w:rsidRPr="004B3B36">
              <w:rPr>
                <w:rFonts w:ascii="Times New Roman" w:hAnsi="Times New Roman" w:cs="Times New Roman"/>
                <w:b w:val="0"/>
                <w:bCs w:val="0"/>
                <w:iCs/>
              </w:rPr>
              <w:t>Research Assessment</w:t>
            </w:r>
          </w:p>
          <w:p w14:paraId="051423B5" w14:textId="56CE2A67" w:rsidR="00423BC1" w:rsidRDefault="00423BC1" w:rsidP="00423BC1">
            <w:pPr>
              <w:bidi w:val="0"/>
              <w:jc w:val="center"/>
              <w:rPr>
                <w:rFonts w:ascii="Times New Roman" w:hAnsi="Times New Roman" w:cs="Times New Roman"/>
                <w:b w:val="0"/>
                <w:bCs w:val="0"/>
                <w:iCs/>
              </w:rPr>
            </w:pPr>
            <w:r>
              <w:rPr>
                <w:rFonts w:ascii="Times New Roman" w:hAnsi="Times New Roman" w:cs="Times New Roman"/>
                <w:iCs/>
              </w:rPr>
              <w:t>&amp;</w:t>
            </w:r>
          </w:p>
          <w:p w14:paraId="3E3D8AA8" w14:textId="59FD35AF" w:rsidR="00423BC1" w:rsidRDefault="00423BC1" w:rsidP="00423BC1">
            <w:pPr>
              <w:bidi w:val="0"/>
              <w:jc w:val="center"/>
              <w:rPr>
                <w:rFonts w:ascii="Times New Roman" w:hAnsi="Times New Roman" w:cs="Times New Roman"/>
                <w:b w:val="0"/>
                <w:bCs w:val="0"/>
                <w:iCs/>
              </w:rPr>
            </w:pPr>
          </w:p>
          <w:p w14:paraId="62014E91" w14:textId="77777777" w:rsidR="00423BC1" w:rsidRDefault="00423BC1" w:rsidP="00423BC1">
            <w:pPr>
              <w:bidi w:val="0"/>
              <w:jc w:val="center"/>
              <w:rPr>
                <w:rFonts w:ascii="Times New Roman" w:hAnsi="Times New Roman" w:cs="Times New Roman"/>
                <w:iCs/>
              </w:rPr>
            </w:pPr>
          </w:p>
          <w:p w14:paraId="2578BA1E" w14:textId="5F9D6997" w:rsidR="00423BC1" w:rsidRDefault="00495F27" w:rsidP="00423BC1">
            <w:pPr>
              <w:bidi w:val="0"/>
              <w:jc w:val="center"/>
              <w:rPr>
                <w:rFonts w:ascii="Times New Roman" w:hAnsi="Times New Roman" w:cs="Times New Roman"/>
                <w:b w:val="0"/>
                <w:bCs w:val="0"/>
                <w:iCs/>
              </w:rPr>
            </w:pPr>
            <w:r w:rsidRPr="004B3B36">
              <w:rPr>
                <w:rFonts w:ascii="Times New Roman" w:hAnsi="Times New Roman" w:cs="Times New Roman"/>
                <w:b w:val="0"/>
                <w:bCs w:val="0"/>
                <w:iCs/>
              </w:rPr>
              <w:t>Engagement Activities</w:t>
            </w:r>
          </w:p>
          <w:p w14:paraId="51EADCA6" w14:textId="77777777" w:rsidR="00423BC1" w:rsidRDefault="00423BC1" w:rsidP="00423BC1">
            <w:pPr>
              <w:bidi w:val="0"/>
              <w:jc w:val="center"/>
              <w:rPr>
                <w:rFonts w:ascii="Times New Roman" w:hAnsi="Times New Roman" w:cs="Times New Roman"/>
                <w:b w:val="0"/>
                <w:bCs w:val="0"/>
                <w:iCs/>
              </w:rPr>
            </w:pPr>
          </w:p>
          <w:p w14:paraId="7AFE5C55" w14:textId="2388CB45" w:rsidR="00423BC1" w:rsidRPr="004B3B36" w:rsidRDefault="00423BC1" w:rsidP="00423BC1">
            <w:pPr>
              <w:bidi w:val="0"/>
              <w:jc w:val="center"/>
              <w:rPr>
                <w:rFonts w:ascii="Times New Roman" w:hAnsi="Times New Roman" w:cs="Times New Roman"/>
                <w:i/>
                <w:iCs/>
                <w:lang w:bidi="ar-BH"/>
              </w:rPr>
            </w:pPr>
          </w:p>
        </w:tc>
      </w:tr>
      <w:tr w:rsidR="00423BC1" w:rsidRPr="004B3B36" w14:paraId="2997F884" w14:textId="77777777" w:rsidTr="00AC36E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4EBDE72" w14:textId="77777777" w:rsidR="00423BC1" w:rsidRPr="004B3B36" w:rsidRDefault="00423BC1" w:rsidP="009300BF">
            <w:pPr>
              <w:bidi w:val="0"/>
              <w:jc w:val="center"/>
              <w:rPr>
                <w:rFonts w:ascii="Times New Roman" w:hAnsi="Times New Roman" w:cs="Times New Roman"/>
                <w:i/>
                <w:iCs/>
                <w:lang w:bidi="ar-BH"/>
              </w:rPr>
            </w:pPr>
            <w:r w:rsidRPr="004B3B36">
              <w:rPr>
                <w:rFonts w:ascii="Times New Roman" w:hAnsi="Times New Roman" w:cs="Times New Roman"/>
                <w:i/>
                <w:iCs/>
                <w:lang w:bidi="ar-BH"/>
              </w:rPr>
              <w:t>2</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27C190FC" w14:textId="3BDCE58B" w:rsidR="00423BC1" w:rsidRPr="004B3B36" w:rsidRDefault="00423BC1" w:rsidP="009300BF">
            <w:pPr>
              <w:bidi w:val="0"/>
              <w:jc w:val="center"/>
              <w:rPr>
                <w:rFonts w:ascii="Times New Roman" w:hAnsi="Times New Roman" w:cs="Times New Roman"/>
                <w:i/>
                <w:iCs/>
                <w:lang w:bidi="ar-BH"/>
              </w:rPr>
            </w:pPr>
            <w:r w:rsidRPr="00790A74">
              <w:rPr>
                <w:rFonts w:ascii="Times New Roman" w:eastAsia="Calibri" w:hAnsi="Times New Roman" w:cs="Times New Roman"/>
                <w:color w:val="000000"/>
                <w:lang w:bidi="ar-BH"/>
              </w:rPr>
              <w:t xml:space="preserve">Feb. </w:t>
            </w:r>
            <w:r>
              <w:rPr>
                <w:rFonts w:ascii="Times New Roman" w:eastAsia="Calibri" w:hAnsi="Times New Roman" w:cs="Times New Roman"/>
                <w:color w:val="000000"/>
                <w:lang w:bidi="ar-BH"/>
              </w:rPr>
              <w:t xml:space="preserve">14 </w:t>
            </w:r>
            <w:r w:rsidRPr="005E4DEE">
              <w:rPr>
                <w:rFonts w:ascii="Times New Roman" w:eastAsia="Calibri" w:hAnsi="Times New Roman" w:cs="Times New Roman"/>
                <w:color w:val="000000"/>
                <w:lang w:bidi="ar-BH"/>
              </w:rPr>
              <w:t xml:space="preserve">– </w:t>
            </w:r>
            <w:r w:rsidRPr="00790A74">
              <w:rPr>
                <w:rFonts w:ascii="Times New Roman" w:eastAsia="Calibri" w:hAnsi="Times New Roman" w:cs="Times New Roman"/>
                <w:color w:val="000000"/>
                <w:lang w:bidi="ar-BH"/>
              </w:rPr>
              <w:t xml:space="preserve">Feb. </w:t>
            </w:r>
            <w:r>
              <w:rPr>
                <w:rFonts w:ascii="Times New Roman" w:eastAsia="Calibri" w:hAnsi="Times New Roman" w:cs="Times New Roman"/>
                <w:color w:val="000000"/>
                <w:lang w:bidi="ar-BH"/>
              </w:rPr>
              <w:t>18</w:t>
            </w:r>
          </w:p>
        </w:tc>
        <w:tc>
          <w:tcPr>
            <w:tcW w:w="1590" w:type="pct"/>
            <w:shd w:val="clear" w:color="auto" w:fill="FFFFFF" w:themeFill="background1"/>
            <w:vAlign w:val="center"/>
          </w:tcPr>
          <w:p w14:paraId="47E3D7A8" w14:textId="4454849E" w:rsidR="00423BC1" w:rsidRPr="004B3B36" w:rsidRDefault="00423BC1" w:rsidP="009300BF">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4B3B36">
              <w:rPr>
                <w:rFonts w:ascii="Times New Roman" w:hAnsi="Times New Roman" w:cs="Times New Roman"/>
                <w:color w:val="000000"/>
              </w:rPr>
              <w:t>A review of archival auditing research: Audit quality</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0AD52625" w14:textId="5D79ADFD" w:rsidR="00423BC1" w:rsidRPr="004B3B36" w:rsidRDefault="00423BC1" w:rsidP="009300BF">
            <w:pPr>
              <w:bidi w:val="0"/>
              <w:jc w:val="center"/>
              <w:rPr>
                <w:rFonts w:ascii="Times New Roman" w:hAnsi="Times New Roman" w:cs="Times New Roman"/>
                <w:i/>
                <w:iCs/>
                <w:lang w:bidi="ar-BH"/>
              </w:rPr>
            </w:pPr>
            <w:r>
              <w:rPr>
                <w:rFonts w:ascii="Times New Roman" w:hAnsi="Times New Roman" w:cs="Times New Roman"/>
                <w:i/>
                <w:iCs/>
                <w:lang w:bidi="ar-BH"/>
              </w:rPr>
              <w:t>1, 2 &amp; 3</w:t>
            </w:r>
          </w:p>
        </w:tc>
        <w:tc>
          <w:tcPr>
            <w:tcW w:w="1036" w:type="pct"/>
            <w:shd w:val="clear" w:color="auto" w:fill="FFFFFF" w:themeFill="background1"/>
          </w:tcPr>
          <w:p w14:paraId="2E251250" w14:textId="0684889A" w:rsidR="00423BC1" w:rsidRPr="004B3B36" w:rsidRDefault="00D72327" w:rsidP="009300BF">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7350C9">
              <w:rPr>
                <w:rFonts w:ascii="Times New Roman" w:hAnsi="Times New Roman" w:cs="Times New Roman"/>
                <w:color w:val="000000"/>
                <w:lang w:bidi="ar-BH"/>
              </w:rPr>
              <w:t>Demonstrating</w:t>
            </w:r>
            <w:r w:rsidRPr="004B3B36">
              <w:rPr>
                <w:rFonts w:ascii="Times New Roman" w:hAnsi="Times New Roman" w:cs="Times New Roman"/>
                <w:i/>
                <w:iCs/>
                <w:lang w:bidi="ar-BH"/>
              </w:rPr>
              <w:t xml:space="preserve"> </w:t>
            </w: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5F3C5BBB" w14:textId="77777777" w:rsidR="00423BC1" w:rsidRPr="004B3B36" w:rsidRDefault="00423BC1" w:rsidP="009300BF">
            <w:pPr>
              <w:bidi w:val="0"/>
              <w:jc w:val="center"/>
              <w:rPr>
                <w:rFonts w:ascii="Times New Roman" w:hAnsi="Times New Roman" w:cs="Times New Roman"/>
                <w:i/>
                <w:iCs/>
                <w:lang w:bidi="ar-BH"/>
              </w:rPr>
            </w:pPr>
          </w:p>
        </w:tc>
      </w:tr>
      <w:tr w:rsidR="00423BC1" w:rsidRPr="004B3B36" w14:paraId="5D0BADA6" w14:textId="77777777" w:rsidTr="00AC36EA">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625A2CA" w14:textId="77777777" w:rsidR="00423BC1" w:rsidRPr="004B3B36" w:rsidRDefault="00423BC1" w:rsidP="00E73644">
            <w:pPr>
              <w:bidi w:val="0"/>
              <w:jc w:val="center"/>
              <w:rPr>
                <w:rFonts w:ascii="Times New Roman" w:hAnsi="Times New Roman" w:cs="Times New Roman"/>
                <w:i/>
                <w:iCs/>
                <w:lang w:bidi="ar-BH"/>
              </w:rPr>
            </w:pPr>
            <w:r w:rsidRPr="004B3B36">
              <w:rPr>
                <w:rFonts w:ascii="Times New Roman" w:hAnsi="Times New Roman" w:cs="Times New Roman"/>
                <w:i/>
                <w:iCs/>
                <w:lang w:bidi="ar-BH"/>
              </w:rPr>
              <w:t>3</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2CE2FA1F" w14:textId="11189727" w:rsidR="00423BC1" w:rsidRPr="004B3B36" w:rsidRDefault="00423BC1" w:rsidP="00E73644">
            <w:pPr>
              <w:bidi w:val="0"/>
              <w:jc w:val="center"/>
              <w:rPr>
                <w:rFonts w:ascii="Times New Roman" w:hAnsi="Times New Roman" w:cs="Times New Roman"/>
                <w:i/>
                <w:iCs/>
                <w:lang w:bidi="ar-BH"/>
              </w:rPr>
            </w:pPr>
            <w:r w:rsidRPr="00790A74">
              <w:rPr>
                <w:rFonts w:ascii="Times New Roman" w:eastAsia="Calibri" w:hAnsi="Times New Roman" w:cs="Times New Roman"/>
                <w:color w:val="000000"/>
                <w:lang w:bidi="ar-BH"/>
              </w:rPr>
              <w:t>Feb.</w:t>
            </w:r>
            <w:r w:rsidRPr="005E4DEE">
              <w:rPr>
                <w:rFonts w:ascii="Times New Roman" w:eastAsia="Calibri" w:hAnsi="Times New Roman" w:cs="Times New Roman"/>
                <w:color w:val="000000"/>
                <w:lang w:bidi="ar-BH"/>
              </w:rPr>
              <w:t xml:space="preserve"> </w:t>
            </w:r>
            <w:r>
              <w:rPr>
                <w:rFonts w:ascii="Times New Roman" w:eastAsia="Calibri" w:hAnsi="Times New Roman" w:cs="Times New Roman"/>
                <w:color w:val="000000"/>
                <w:lang w:bidi="ar-BH"/>
              </w:rPr>
              <w:t>21</w:t>
            </w:r>
            <w:r w:rsidRPr="005E4DEE">
              <w:rPr>
                <w:rFonts w:ascii="Times New Roman" w:eastAsia="Calibri" w:hAnsi="Times New Roman" w:cs="Times New Roman"/>
                <w:color w:val="000000"/>
                <w:lang w:bidi="ar-BH"/>
              </w:rPr>
              <w:t xml:space="preserve"> – </w:t>
            </w:r>
            <w:r w:rsidRPr="00790A74">
              <w:rPr>
                <w:rFonts w:ascii="Times New Roman" w:eastAsia="Calibri" w:hAnsi="Times New Roman" w:cs="Times New Roman"/>
                <w:color w:val="000000"/>
                <w:lang w:bidi="ar-BH"/>
              </w:rPr>
              <w:t xml:space="preserve">Feb. </w:t>
            </w:r>
            <w:r>
              <w:rPr>
                <w:rFonts w:ascii="Times New Roman" w:eastAsia="Calibri" w:hAnsi="Times New Roman" w:cs="Times New Roman"/>
                <w:color w:val="000000"/>
                <w:lang w:bidi="ar-BH"/>
              </w:rPr>
              <w:t>25</w:t>
            </w:r>
          </w:p>
        </w:tc>
        <w:tc>
          <w:tcPr>
            <w:tcW w:w="1590" w:type="pct"/>
            <w:shd w:val="clear" w:color="auto" w:fill="FFFFFF" w:themeFill="background1"/>
            <w:vAlign w:val="center"/>
          </w:tcPr>
          <w:p w14:paraId="1AA24FD4" w14:textId="4290480A" w:rsidR="00423BC1" w:rsidRPr="004B3B36" w:rsidRDefault="00423BC1" w:rsidP="00E73644">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4B3B36">
              <w:rPr>
                <w:rFonts w:ascii="Times New Roman" w:hAnsi="Times New Roman" w:cs="Times New Roman"/>
                <w:color w:val="000000"/>
              </w:rPr>
              <w:t>ISA 700, Forming an Opinion and Reporting on Financial Statements</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5FDD4650" w14:textId="25B76B8D" w:rsidR="00423BC1" w:rsidRPr="004B3B36" w:rsidRDefault="00423BC1" w:rsidP="00E73644">
            <w:pPr>
              <w:bidi w:val="0"/>
              <w:jc w:val="center"/>
              <w:rPr>
                <w:rFonts w:ascii="Times New Roman" w:hAnsi="Times New Roman" w:cs="Times New Roman"/>
                <w:i/>
                <w:iCs/>
                <w:lang w:bidi="ar-BH"/>
              </w:rPr>
            </w:pPr>
            <w:r>
              <w:rPr>
                <w:rFonts w:ascii="Times New Roman" w:hAnsi="Times New Roman" w:cs="Times New Roman"/>
                <w:i/>
                <w:iCs/>
                <w:lang w:bidi="ar-BH"/>
              </w:rPr>
              <w:t>1, 2 &amp; 3</w:t>
            </w:r>
          </w:p>
        </w:tc>
        <w:tc>
          <w:tcPr>
            <w:tcW w:w="1036" w:type="pct"/>
            <w:shd w:val="clear" w:color="auto" w:fill="FFFFFF" w:themeFill="background1"/>
          </w:tcPr>
          <w:p w14:paraId="46DF6426" w14:textId="6818BDC4" w:rsidR="00423BC1" w:rsidRPr="004B3B36" w:rsidRDefault="00423BC1" w:rsidP="00E73644">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7350C9">
              <w:rPr>
                <w:rFonts w:ascii="Times New Roman" w:hAnsi="Times New Roman" w:cs="Times New Roman"/>
                <w:color w:val="000000"/>
                <w:lang w:bidi="ar-BH"/>
              </w:rPr>
              <w:t>Demonstrating</w:t>
            </w: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311CDAA" w14:textId="77777777" w:rsidR="00423BC1" w:rsidRPr="004B3B36" w:rsidRDefault="00423BC1" w:rsidP="00E73644">
            <w:pPr>
              <w:bidi w:val="0"/>
              <w:jc w:val="center"/>
              <w:rPr>
                <w:rFonts w:ascii="Times New Roman" w:hAnsi="Times New Roman" w:cs="Times New Roman"/>
                <w:i/>
                <w:iCs/>
                <w:lang w:bidi="ar-BH"/>
              </w:rPr>
            </w:pPr>
          </w:p>
        </w:tc>
      </w:tr>
      <w:tr w:rsidR="00423BC1" w:rsidRPr="004B3B36" w14:paraId="27E36FFE" w14:textId="77777777" w:rsidTr="00AC36E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2411B0AB" w14:textId="77777777" w:rsidR="00423BC1" w:rsidRPr="004B3B36" w:rsidRDefault="00423BC1" w:rsidP="00E73644">
            <w:pPr>
              <w:bidi w:val="0"/>
              <w:jc w:val="center"/>
              <w:rPr>
                <w:rFonts w:ascii="Times New Roman" w:hAnsi="Times New Roman" w:cs="Times New Roman"/>
                <w:i/>
                <w:iCs/>
                <w:lang w:bidi="ar-BH"/>
              </w:rPr>
            </w:pPr>
            <w:r w:rsidRPr="004B3B36">
              <w:rPr>
                <w:rFonts w:ascii="Times New Roman" w:hAnsi="Times New Roman" w:cs="Times New Roman"/>
                <w:i/>
                <w:iCs/>
                <w:lang w:bidi="ar-BH"/>
              </w:rPr>
              <w:t>4</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5B36829" w14:textId="1CEC6DAB" w:rsidR="00423BC1" w:rsidRPr="004B3B36" w:rsidRDefault="00423BC1" w:rsidP="00E73644">
            <w:pPr>
              <w:bidi w:val="0"/>
              <w:jc w:val="center"/>
              <w:rPr>
                <w:rFonts w:ascii="Times New Roman" w:hAnsi="Times New Roman" w:cs="Times New Roman"/>
                <w:i/>
                <w:iCs/>
                <w:lang w:bidi="ar-BH"/>
              </w:rPr>
            </w:pPr>
            <w:r w:rsidRPr="00790A74">
              <w:rPr>
                <w:rFonts w:ascii="Times New Roman" w:eastAsia="Calibri" w:hAnsi="Times New Roman" w:cs="Times New Roman"/>
                <w:color w:val="000000"/>
                <w:lang w:bidi="ar-BH"/>
              </w:rPr>
              <w:t>Feb.</w:t>
            </w:r>
            <w:r w:rsidRPr="005E4DEE">
              <w:rPr>
                <w:rFonts w:ascii="Times New Roman" w:eastAsia="Calibri" w:hAnsi="Times New Roman" w:cs="Times New Roman"/>
                <w:color w:val="000000"/>
                <w:lang w:bidi="ar-BH"/>
              </w:rPr>
              <w:t xml:space="preserve"> </w:t>
            </w:r>
            <w:r>
              <w:rPr>
                <w:rFonts w:ascii="Times New Roman" w:eastAsia="Calibri" w:hAnsi="Times New Roman" w:cs="Times New Roman"/>
                <w:color w:val="000000"/>
                <w:lang w:bidi="ar-BH"/>
              </w:rPr>
              <w:t>28</w:t>
            </w:r>
            <w:r w:rsidRPr="005E4DEE">
              <w:rPr>
                <w:rFonts w:ascii="Times New Roman" w:eastAsia="Calibri" w:hAnsi="Times New Roman" w:cs="Times New Roman"/>
                <w:color w:val="000000"/>
                <w:lang w:bidi="ar-BH"/>
              </w:rPr>
              <w:t xml:space="preserve"> – </w:t>
            </w:r>
            <w:r w:rsidRPr="00790A74">
              <w:rPr>
                <w:rFonts w:ascii="Times New Roman" w:eastAsia="Calibri" w:hAnsi="Times New Roman" w:cs="Times New Roman"/>
                <w:color w:val="000000"/>
                <w:lang w:bidi="ar-BH"/>
              </w:rPr>
              <w:t xml:space="preserve">March </w:t>
            </w:r>
            <w:r>
              <w:rPr>
                <w:rFonts w:ascii="Times New Roman" w:eastAsia="Calibri" w:hAnsi="Times New Roman" w:cs="Times New Roman"/>
                <w:color w:val="000000"/>
                <w:lang w:bidi="ar-BH"/>
              </w:rPr>
              <w:t>4</w:t>
            </w:r>
          </w:p>
        </w:tc>
        <w:tc>
          <w:tcPr>
            <w:tcW w:w="1590" w:type="pct"/>
            <w:shd w:val="clear" w:color="auto" w:fill="FFFFFF" w:themeFill="background1"/>
            <w:vAlign w:val="center"/>
          </w:tcPr>
          <w:p w14:paraId="5EAFD724" w14:textId="34288778" w:rsidR="00423BC1" w:rsidRPr="004B3B36" w:rsidRDefault="00423BC1" w:rsidP="00E7364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4B3B36">
              <w:rPr>
                <w:rFonts w:ascii="Times New Roman" w:hAnsi="Times New Roman" w:cs="Times New Roman"/>
                <w:color w:val="000000"/>
              </w:rPr>
              <w:t>International Standard on Auditing 705</w:t>
            </w:r>
            <w:r w:rsidRPr="004B3B36">
              <w:rPr>
                <w:rFonts w:ascii="Times New Roman" w:hAnsi="Times New Roman" w:cs="Times New Roman"/>
                <w:color w:val="000000"/>
              </w:rPr>
              <w:br/>
              <w:t>Modifications to the Opinion in the</w:t>
            </w:r>
            <w:r w:rsidRPr="004B3B36">
              <w:rPr>
                <w:rFonts w:ascii="Times New Roman" w:hAnsi="Times New Roman" w:cs="Times New Roman"/>
                <w:color w:val="000000"/>
              </w:rPr>
              <w:br/>
            </w:r>
            <w:r w:rsidRPr="004B3B36">
              <w:rPr>
                <w:rFonts w:ascii="Times New Roman" w:hAnsi="Times New Roman" w:cs="Times New Roman"/>
                <w:color w:val="000000"/>
              </w:rPr>
              <w:lastRenderedPageBreak/>
              <w:t>Independent Auditor’s Report</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1ADD6FA6" w14:textId="08A5C71C" w:rsidR="00423BC1" w:rsidRPr="004B3B36" w:rsidRDefault="00423BC1" w:rsidP="00E73644">
            <w:pPr>
              <w:bidi w:val="0"/>
              <w:jc w:val="center"/>
              <w:rPr>
                <w:rFonts w:ascii="Times New Roman" w:hAnsi="Times New Roman" w:cs="Times New Roman"/>
                <w:i/>
                <w:iCs/>
                <w:lang w:bidi="ar-BH"/>
              </w:rPr>
            </w:pPr>
            <w:r>
              <w:rPr>
                <w:rFonts w:ascii="Times New Roman" w:hAnsi="Times New Roman" w:cs="Times New Roman"/>
                <w:i/>
                <w:iCs/>
                <w:lang w:bidi="ar-BH"/>
              </w:rPr>
              <w:lastRenderedPageBreak/>
              <w:t>1, 2 &amp; 3</w:t>
            </w:r>
          </w:p>
        </w:tc>
        <w:tc>
          <w:tcPr>
            <w:tcW w:w="1036" w:type="pct"/>
            <w:shd w:val="clear" w:color="auto" w:fill="FFFFFF" w:themeFill="background1"/>
          </w:tcPr>
          <w:p w14:paraId="3C10F88A" w14:textId="1834E7D0" w:rsidR="00423BC1" w:rsidRPr="004B3B36" w:rsidRDefault="00423BC1" w:rsidP="00E7364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7350C9">
              <w:rPr>
                <w:rFonts w:ascii="Times New Roman" w:hAnsi="Times New Roman" w:cs="Times New Roman"/>
                <w:color w:val="000000"/>
                <w:lang w:bidi="ar-BH"/>
              </w:rPr>
              <w:t>Collaboration</w:t>
            </w: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721B99AD" w14:textId="77777777" w:rsidR="00423BC1" w:rsidRPr="004B3B36" w:rsidRDefault="00423BC1" w:rsidP="00E73644">
            <w:pPr>
              <w:bidi w:val="0"/>
              <w:jc w:val="center"/>
              <w:rPr>
                <w:rFonts w:ascii="Times New Roman" w:hAnsi="Times New Roman" w:cs="Times New Roman"/>
                <w:i/>
                <w:iCs/>
                <w:lang w:bidi="ar-BH"/>
              </w:rPr>
            </w:pPr>
          </w:p>
        </w:tc>
      </w:tr>
      <w:tr w:rsidR="00E73644" w:rsidRPr="004B3B36" w14:paraId="3CA39177" w14:textId="77777777" w:rsidTr="00A86D07">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5B4C3DB6" w14:textId="77777777" w:rsidR="00E73644" w:rsidRPr="004B3B36" w:rsidRDefault="00E73644" w:rsidP="00E73644">
            <w:pPr>
              <w:bidi w:val="0"/>
              <w:jc w:val="center"/>
              <w:rPr>
                <w:rFonts w:ascii="Times New Roman" w:hAnsi="Times New Roman" w:cs="Times New Roman"/>
                <w:i/>
                <w:iCs/>
                <w:lang w:bidi="ar-BH"/>
              </w:rPr>
            </w:pPr>
            <w:r w:rsidRPr="004B3B36">
              <w:rPr>
                <w:rFonts w:ascii="Times New Roman" w:hAnsi="Times New Roman" w:cs="Times New Roman"/>
                <w:i/>
                <w:iCs/>
                <w:lang w:bidi="ar-BH"/>
              </w:rPr>
              <w:t>5</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65B3803A" w14:textId="77777777" w:rsidR="00E73644" w:rsidRPr="005E4DEE" w:rsidRDefault="00E73644" w:rsidP="00E73644">
            <w:pPr>
              <w:bidi w:val="0"/>
              <w:jc w:val="center"/>
              <w:rPr>
                <w:rFonts w:ascii="Times New Roman" w:eastAsia="Calibri" w:hAnsi="Times New Roman" w:cs="Times New Roman"/>
                <w:color w:val="000000"/>
                <w:lang w:bidi="ar-BH"/>
              </w:rPr>
            </w:pPr>
            <w:r w:rsidRPr="00F27AFC">
              <w:rPr>
                <w:rFonts w:ascii="Times New Roman" w:eastAsia="Calibri" w:hAnsi="Times New Roman" w:cs="Times New Roman"/>
                <w:color w:val="000000"/>
                <w:lang w:bidi="ar-BH"/>
              </w:rPr>
              <w:t>March</w:t>
            </w:r>
            <w:r w:rsidRPr="005E4DEE">
              <w:rPr>
                <w:rFonts w:ascii="Times New Roman" w:eastAsia="Calibri" w:hAnsi="Times New Roman" w:cs="Times New Roman"/>
                <w:color w:val="000000"/>
                <w:lang w:bidi="ar-BH"/>
              </w:rPr>
              <w:t xml:space="preserve"> </w:t>
            </w:r>
            <w:r>
              <w:rPr>
                <w:rFonts w:ascii="Times New Roman" w:eastAsia="Calibri" w:hAnsi="Times New Roman" w:cs="Times New Roman"/>
                <w:color w:val="000000"/>
                <w:lang w:bidi="ar-BH"/>
              </w:rPr>
              <w:t>7</w:t>
            </w:r>
            <w:r w:rsidRPr="005E4DEE">
              <w:rPr>
                <w:rFonts w:ascii="Times New Roman" w:eastAsia="Calibri" w:hAnsi="Times New Roman" w:cs="Times New Roman"/>
                <w:color w:val="000000"/>
                <w:lang w:bidi="ar-BH"/>
              </w:rPr>
              <w:t xml:space="preserve"> </w:t>
            </w:r>
            <w:proofErr w:type="gramStart"/>
            <w:r w:rsidRPr="005E4DEE">
              <w:rPr>
                <w:rFonts w:ascii="Times New Roman" w:eastAsia="Calibri" w:hAnsi="Times New Roman" w:cs="Times New Roman"/>
                <w:color w:val="000000"/>
                <w:lang w:bidi="ar-BH"/>
              </w:rPr>
              <w:t xml:space="preserve">–  </w:t>
            </w:r>
            <w:r w:rsidRPr="00790A74">
              <w:rPr>
                <w:rFonts w:ascii="Times New Roman" w:eastAsia="Calibri" w:hAnsi="Times New Roman" w:cs="Times New Roman"/>
                <w:color w:val="000000"/>
                <w:lang w:bidi="ar-BH"/>
              </w:rPr>
              <w:t>March</w:t>
            </w:r>
            <w:proofErr w:type="gramEnd"/>
            <w:r w:rsidRPr="00790A74">
              <w:rPr>
                <w:rFonts w:ascii="Times New Roman" w:eastAsia="Calibri" w:hAnsi="Times New Roman" w:cs="Times New Roman"/>
                <w:color w:val="000000"/>
                <w:lang w:bidi="ar-BH"/>
              </w:rPr>
              <w:t xml:space="preserve"> </w:t>
            </w:r>
            <w:r w:rsidRPr="005E4DEE">
              <w:rPr>
                <w:rFonts w:ascii="Times New Roman" w:eastAsia="Calibri" w:hAnsi="Times New Roman" w:cs="Times New Roman"/>
                <w:color w:val="000000"/>
                <w:lang w:bidi="ar-BH"/>
              </w:rPr>
              <w:t>1</w:t>
            </w:r>
            <w:r>
              <w:rPr>
                <w:rFonts w:ascii="Times New Roman" w:eastAsia="Calibri" w:hAnsi="Times New Roman" w:cs="Times New Roman"/>
                <w:color w:val="000000"/>
                <w:lang w:bidi="ar-BH"/>
              </w:rPr>
              <w:t>1</w:t>
            </w:r>
          </w:p>
          <w:p w14:paraId="16E8522D" w14:textId="77777777" w:rsidR="00E73644" w:rsidRPr="004B3B36" w:rsidRDefault="00E73644" w:rsidP="00E73644">
            <w:pPr>
              <w:bidi w:val="0"/>
              <w:jc w:val="center"/>
              <w:rPr>
                <w:rFonts w:ascii="Times New Roman" w:hAnsi="Times New Roman" w:cs="Times New Roman"/>
                <w:i/>
                <w:iCs/>
                <w:lang w:bidi="ar-BH"/>
              </w:rPr>
            </w:pPr>
          </w:p>
        </w:tc>
        <w:tc>
          <w:tcPr>
            <w:tcW w:w="1590" w:type="pct"/>
            <w:shd w:val="clear" w:color="auto" w:fill="FFFFFF" w:themeFill="background1"/>
            <w:vAlign w:val="center"/>
          </w:tcPr>
          <w:p w14:paraId="69A540C4" w14:textId="3989FBB5" w:rsidR="00E73644" w:rsidRPr="004B3B36" w:rsidRDefault="00E73644" w:rsidP="00E73644">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4B3B36">
              <w:rPr>
                <w:rFonts w:ascii="Times New Roman" w:hAnsi="Times New Roman" w:cs="Times New Roman"/>
                <w:i/>
                <w:iCs/>
                <w:lang w:bidi="ar-BH"/>
              </w:rPr>
              <w:t>Case studies</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03B296CB" w14:textId="4FC4A515" w:rsidR="00E73644" w:rsidRPr="004B3B36" w:rsidRDefault="00E73644" w:rsidP="00E73644">
            <w:pPr>
              <w:bidi w:val="0"/>
              <w:jc w:val="center"/>
              <w:rPr>
                <w:rFonts w:ascii="Times New Roman" w:hAnsi="Times New Roman" w:cs="Times New Roman"/>
                <w:i/>
                <w:iCs/>
                <w:lang w:bidi="ar-BH"/>
              </w:rPr>
            </w:pPr>
            <w:r>
              <w:rPr>
                <w:rFonts w:ascii="Times New Roman" w:hAnsi="Times New Roman" w:cs="Times New Roman"/>
                <w:i/>
                <w:iCs/>
                <w:lang w:bidi="ar-BH"/>
              </w:rPr>
              <w:t>1, 2 &amp; 3</w:t>
            </w:r>
          </w:p>
        </w:tc>
        <w:tc>
          <w:tcPr>
            <w:tcW w:w="1036" w:type="pct"/>
            <w:shd w:val="clear" w:color="auto" w:fill="FFFFFF" w:themeFill="background1"/>
          </w:tcPr>
          <w:p w14:paraId="754F9953" w14:textId="1A7B8F78" w:rsidR="00E73644" w:rsidRPr="004B3B36" w:rsidRDefault="00D72327" w:rsidP="00E73644">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7350C9">
              <w:rPr>
                <w:rFonts w:ascii="Times New Roman" w:hAnsi="Times New Roman" w:cs="Times New Roman"/>
                <w:color w:val="000000"/>
                <w:lang w:bidi="ar-BH"/>
              </w:rPr>
              <w:t>Demonstrating</w:t>
            </w:r>
            <w:r w:rsidRPr="004B3B36">
              <w:rPr>
                <w:rFonts w:ascii="Times New Roman" w:hAnsi="Times New Roman" w:cs="Times New Roman"/>
                <w:i/>
                <w:iCs/>
                <w:lang w:bidi="ar-BH"/>
              </w:rPr>
              <w:t xml:space="preserve"> </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09B9EC1C" w14:textId="77777777" w:rsidR="00E73644" w:rsidRPr="004B3B36" w:rsidRDefault="00E73644" w:rsidP="00E73644">
            <w:pPr>
              <w:bidi w:val="0"/>
              <w:jc w:val="center"/>
              <w:rPr>
                <w:rFonts w:ascii="Times New Roman" w:hAnsi="Times New Roman" w:cs="Times New Roman"/>
                <w:i/>
                <w:iCs/>
                <w:lang w:bidi="ar-BH"/>
              </w:rPr>
            </w:pPr>
          </w:p>
        </w:tc>
      </w:tr>
      <w:tr w:rsidR="00E73644" w:rsidRPr="004B3B36" w14:paraId="660A825F" w14:textId="77777777" w:rsidTr="00A86D0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6A104AE9" w14:textId="77777777" w:rsidR="00E73644" w:rsidRPr="004B3B36" w:rsidRDefault="00E73644" w:rsidP="00E73644">
            <w:pPr>
              <w:bidi w:val="0"/>
              <w:jc w:val="center"/>
              <w:rPr>
                <w:rFonts w:ascii="Times New Roman" w:hAnsi="Times New Roman" w:cs="Times New Roman"/>
                <w:i/>
                <w:iCs/>
                <w:lang w:bidi="ar-BH"/>
              </w:rPr>
            </w:pPr>
            <w:r w:rsidRPr="004B3B36">
              <w:rPr>
                <w:rFonts w:ascii="Times New Roman" w:hAnsi="Times New Roman" w:cs="Times New Roman"/>
                <w:i/>
                <w:iCs/>
                <w:lang w:bidi="ar-BH"/>
              </w:rPr>
              <w:t>6</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42D10F62" w14:textId="77777777" w:rsidR="00E73644" w:rsidRPr="005E4DEE" w:rsidRDefault="00E73644" w:rsidP="00E73644">
            <w:pPr>
              <w:bidi w:val="0"/>
              <w:jc w:val="center"/>
              <w:rPr>
                <w:rFonts w:ascii="Times New Roman" w:eastAsia="Calibri" w:hAnsi="Times New Roman" w:cs="Times New Roman"/>
                <w:color w:val="000000"/>
                <w:lang w:bidi="ar-BH"/>
              </w:rPr>
            </w:pPr>
            <w:r w:rsidRPr="00F27AFC">
              <w:rPr>
                <w:rFonts w:ascii="Times New Roman" w:eastAsia="Calibri" w:hAnsi="Times New Roman" w:cs="Times New Roman"/>
                <w:color w:val="000000"/>
                <w:lang w:bidi="ar-BH"/>
              </w:rPr>
              <w:t>March</w:t>
            </w:r>
            <w:r w:rsidRPr="005E4DEE">
              <w:rPr>
                <w:rFonts w:ascii="Times New Roman" w:eastAsia="Calibri" w:hAnsi="Times New Roman" w:cs="Times New Roman"/>
                <w:color w:val="000000"/>
                <w:lang w:bidi="ar-BH"/>
              </w:rPr>
              <w:t xml:space="preserve"> </w:t>
            </w:r>
            <w:r>
              <w:rPr>
                <w:rFonts w:ascii="Times New Roman" w:eastAsia="Calibri" w:hAnsi="Times New Roman" w:cs="Times New Roman"/>
                <w:color w:val="000000"/>
                <w:lang w:bidi="ar-BH"/>
              </w:rPr>
              <w:t>14</w:t>
            </w:r>
            <w:r w:rsidRPr="005E4DEE">
              <w:rPr>
                <w:rFonts w:ascii="Times New Roman" w:eastAsia="Calibri" w:hAnsi="Times New Roman" w:cs="Times New Roman"/>
                <w:color w:val="000000"/>
                <w:lang w:bidi="ar-BH"/>
              </w:rPr>
              <w:t xml:space="preserve"> </w:t>
            </w:r>
            <w:proofErr w:type="gramStart"/>
            <w:r w:rsidRPr="005E4DEE">
              <w:rPr>
                <w:rFonts w:ascii="Times New Roman" w:eastAsia="Calibri" w:hAnsi="Times New Roman" w:cs="Times New Roman"/>
                <w:color w:val="000000"/>
                <w:lang w:bidi="ar-BH"/>
              </w:rPr>
              <w:t xml:space="preserve">–  </w:t>
            </w:r>
            <w:r w:rsidRPr="00790A74">
              <w:rPr>
                <w:rFonts w:ascii="Times New Roman" w:eastAsia="Calibri" w:hAnsi="Times New Roman" w:cs="Times New Roman"/>
                <w:color w:val="000000"/>
                <w:lang w:bidi="ar-BH"/>
              </w:rPr>
              <w:t>March</w:t>
            </w:r>
            <w:proofErr w:type="gramEnd"/>
            <w:r w:rsidRPr="00790A74">
              <w:rPr>
                <w:rFonts w:ascii="Times New Roman" w:eastAsia="Calibri" w:hAnsi="Times New Roman" w:cs="Times New Roman"/>
                <w:color w:val="000000"/>
                <w:lang w:bidi="ar-BH"/>
              </w:rPr>
              <w:t xml:space="preserve"> </w:t>
            </w:r>
            <w:r w:rsidRPr="005E4DEE">
              <w:rPr>
                <w:rFonts w:ascii="Times New Roman" w:eastAsia="Calibri" w:hAnsi="Times New Roman" w:cs="Times New Roman"/>
                <w:color w:val="000000"/>
                <w:lang w:bidi="ar-BH"/>
              </w:rPr>
              <w:t>18</w:t>
            </w:r>
          </w:p>
          <w:p w14:paraId="0E16ADD4" w14:textId="77777777" w:rsidR="00E73644" w:rsidRPr="004B3B36" w:rsidRDefault="00E73644" w:rsidP="00E73644">
            <w:pPr>
              <w:bidi w:val="0"/>
              <w:jc w:val="center"/>
              <w:rPr>
                <w:rFonts w:ascii="Times New Roman" w:hAnsi="Times New Roman" w:cs="Times New Roman"/>
                <w:i/>
                <w:iCs/>
                <w:lang w:bidi="ar-BH"/>
              </w:rPr>
            </w:pPr>
          </w:p>
        </w:tc>
        <w:tc>
          <w:tcPr>
            <w:tcW w:w="1590" w:type="pct"/>
            <w:shd w:val="clear" w:color="auto" w:fill="FFFFFF" w:themeFill="background1"/>
            <w:vAlign w:val="center"/>
          </w:tcPr>
          <w:p w14:paraId="1EE3E74F" w14:textId="77777777" w:rsidR="00E73644" w:rsidRPr="004B3B36" w:rsidRDefault="00E73644" w:rsidP="00E73644">
            <w:pPr>
              <w:autoSpaceDE w:val="0"/>
              <w:autoSpaceDN w:val="0"/>
              <w:bidi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rPr>
            </w:pPr>
            <w:r w:rsidRPr="004B3B36">
              <w:rPr>
                <w:rFonts w:ascii="Times New Roman" w:hAnsi="Times New Roman" w:cs="Times New Roman"/>
                <w:color w:val="000000"/>
              </w:rPr>
              <w:t xml:space="preserve">International Standard on Auditing (ISA) 706, </w:t>
            </w:r>
            <w:r w:rsidRPr="004B3B36">
              <w:rPr>
                <w:rFonts w:ascii="Times New Roman" w:hAnsi="Times New Roman" w:cs="Times New Roman"/>
                <w:i/>
                <w:iCs/>
                <w:color w:val="000000"/>
              </w:rPr>
              <w:t>Emphasis of Matter Paragraphs</w:t>
            </w:r>
          </w:p>
          <w:p w14:paraId="1717680C" w14:textId="282D82E3" w:rsidR="00E73644" w:rsidRPr="004B3B36" w:rsidRDefault="00E73644" w:rsidP="00E7364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4B3B36">
              <w:rPr>
                <w:rFonts w:ascii="Times New Roman" w:hAnsi="Times New Roman" w:cs="Times New Roman"/>
                <w:i/>
                <w:iCs/>
                <w:color w:val="000000"/>
              </w:rPr>
              <w:t>and Other Matter Paragraphs in the Independent Auditor’s</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77FF5984" w14:textId="45FDFB68" w:rsidR="00E73644" w:rsidRPr="004B3B36" w:rsidRDefault="00E73644" w:rsidP="00E73644">
            <w:pPr>
              <w:bidi w:val="0"/>
              <w:jc w:val="center"/>
              <w:rPr>
                <w:rFonts w:ascii="Times New Roman" w:hAnsi="Times New Roman" w:cs="Times New Roman"/>
                <w:i/>
                <w:iCs/>
                <w:lang w:bidi="ar-BH"/>
              </w:rPr>
            </w:pPr>
            <w:r>
              <w:rPr>
                <w:rFonts w:ascii="Times New Roman" w:hAnsi="Times New Roman" w:cs="Times New Roman"/>
                <w:i/>
                <w:iCs/>
                <w:lang w:bidi="ar-BH"/>
              </w:rPr>
              <w:t>1, 2 &amp; 3</w:t>
            </w:r>
          </w:p>
        </w:tc>
        <w:tc>
          <w:tcPr>
            <w:tcW w:w="1036" w:type="pct"/>
            <w:shd w:val="clear" w:color="auto" w:fill="FFFFFF" w:themeFill="background1"/>
          </w:tcPr>
          <w:p w14:paraId="1A1A0FE5" w14:textId="20E5215D" w:rsidR="00E73644" w:rsidRPr="004B3B36" w:rsidRDefault="00E73644" w:rsidP="00E73644">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7350C9">
              <w:rPr>
                <w:rFonts w:ascii="Times New Roman" w:hAnsi="Times New Roman" w:cs="Times New Roman"/>
                <w:color w:val="000000"/>
                <w:lang w:bidi="ar-BH"/>
              </w:rPr>
              <w:t>Demonstrating</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74E0903E" w14:textId="77777777" w:rsidR="00E73644" w:rsidRPr="004B3B36" w:rsidRDefault="00E73644" w:rsidP="00E73644">
            <w:pPr>
              <w:bidi w:val="0"/>
              <w:jc w:val="center"/>
              <w:rPr>
                <w:rFonts w:ascii="Times New Roman" w:hAnsi="Times New Roman" w:cs="Times New Roman"/>
                <w:i/>
                <w:iCs/>
                <w:lang w:bidi="ar-BH"/>
              </w:rPr>
            </w:pPr>
          </w:p>
        </w:tc>
      </w:tr>
      <w:tr w:rsidR="005A63F2" w:rsidRPr="004B3B36" w14:paraId="50D41CD5" w14:textId="77777777" w:rsidTr="00A86D07">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3C386D6C" w14:textId="77777777" w:rsidR="005A63F2" w:rsidRPr="004B3B36" w:rsidRDefault="005A63F2" w:rsidP="005A63F2">
            <w:pPr>
              <w:bidi w:val="0"/>
              <w:jc w:val="center"/>
              <w:rPr>
                <w:rFonts w:ascii="Times New Roman" w:hAnsi="Times New Roman" w:cs="Times New Roman"/>
                <w:i/>
                <w:iCs/>
                <w:lang w:bidi="ar-BH"/>
              </w:rPr>
            </w:pPr>
            <w:r w:rsidRPr="004B3B36">
              <w:rPr>
                <w:rFonts w:ascii="Times New Roman" w:hAnsi="Times New Roman" w:cs="Times New Roman"/>
                <w:i/>
                <w:iCs/>
                <w:lang w:bidi="ar-BH"/>
              </w:rPr>
              <w:t>7</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DDF90BD" w14:textId="77777777" w:rsidR="005A63F2" w:rsidRPr="00C76BFE" w:rsidRDefault="005A63F2" w:rsidP="005A63F2">
            <w:pPr>
              <w:jc w:val="center"/>
              <w:rPr>
                <w:rFonts w:asciiTheme="majorBidi" w:hAnsiTheme="majorBidi" w:cstheme="majorBidi"/>
                <w:color w:val="000000" w:themeColor="text1"/>
                <w:lang w:bidi="ar-BH"/>
              </w:rPr>
            </w:pPr>
            <w:r w:rsidRPr="00790A74">
              <w:rPr>
                <w:rFonts w:ascii="Times New Roman" w:eastAsia="Calibri" w:hAnsi="Times New Roman" w:cs="Times New Roman"/>
                <w:color w:val="000000"/>
                <w:lang w:bidi="ar-BH"/>
              </w:rPr>
              <w:t xml:space="preserve">March </w:t>
            </w:r>
            <w:r>
              <w:rPr>
                <w:rFonts w:ascii="Times New Roman" w:eastAsia="Calibri" w:hAnsi="Times New Roman" w:cs="Times New Roman"/>
                <w:color w:val="000000"/>
                <w:lang w:bidi="ar-BH"/>
              </w:rPr>
              <w:t xml:space="preserve">21 </w:t>
            </w:r>
            <w:r w:rsidRPr="00C76BFE">
              <w:rPr>
                <w:rFonts w:asciiTheme="majorBidi" w:hAnsiTheme="majorBidi" w:cstheme="majorBidi"/>
                <w:color w:val="000000" w:themeColor="text1"/>
                <w:lang w:bidi="ar-BH"/>
              </w:rPr>
              <w:t xml:space="preserve">– </w:t>
            </w:r>
          </w:p>
          <w:p w14:paraId="5BCAAC30" w14:textId="64C08F28" w:rsidR="005A63F2" w:rsidRPr="004B3B36" w:rsidRDefault="005A63F2" w:rsidP="005A63F2">
            <w:pPr>
              <w:bidi w:val="0"/>
              <w:jc w:val="center"/>
              <w:rPr>
                <w:rFonts w:ascii="Times New Roman" w:hAnsi="Times New Roman" w:cs="Times New Roman"/>
                <w:i/>
                <w:iCs/>
                <w:lang w:bidi="ar-BH"/>
              </w:rPr>
            </w:pPr>
            <w:r w:rsidRPr="00790A74">
              <w:rPr>
                <w:rFonts w:ascii="Times New Roman" w:eastAsia="Calibri" w:hAnsi="Times New Roman" w:cs="Times New Roman"/>
                <w:color w:val="000000"/>
                <w:lang w:bidi="ar-BH"/>
              </w:rPr>
              <w:t xml:space="preserve">March </w:t>
            </w:r>
            <w:r>
              <w:rPr>
                <w:rFonts w:ascii="Times New Roman" w:eastAsia="Calibri" w:hAnsi="Times New Roman" w:cs="Times New Roman"/>
                <w:color w:val="000000"/>
                <w:lang w:bidi="ar-BH"/>
              </w:rPr>
              <w:t>25</w:t>
            </w:r>
          </w:p>
        </w:tc>
        <w:tc>
          <w:tcPr>
            <w:tcW w:w="1590" w:type="pct"/>
            <w:shd w:val="clear" w:color="auto" w:fill="FFFFFF" w:themeFill="background1"/>
            <w:vAlign w:val="center"/>
          </w:tcPr>
          <w:p w14:paraId="093C931E" w14:textId="783B8ECD" w:rsidR="005A63F2" w:rsidRPr="004B3B36" w:rsidRDefault="005A63F2" w:rsidP="005A63F2">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4B3B36">
              <w:rPr>
                <w:rFonts w:ascii="Times New Roman" w:hAnsi="Times New Roman" w:cs="Times New Roman"/>
                <w:color w:val="000000"/>
              </w:rPr>
              <w:t>ISA 230, Audit Documentation</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73E4AC07" w14:textId="757B0C7F" w:rsidR="005A63F2" w:rsidRPr="004B3B36" w:rsidRDefault="00E73644" w:rsidP="005A63F2">
            <w:pPr>
              <w:bidi w:val="0"/>
              <w:jc w:val="center"/>
              <w:rPr>
                <w:rFonts w:ascii="Times New Roman" w:hAnsi="Times New Roman" w:cs="Times New Roman"/>
                <w:i/>
                <w:iCs/>
                <w:lang w:bidi="ar-BH"/>
              </w:rPr>
            </w:pPr>
            <w:r>
              <w:rPr>
                <w:rFonts w:ascii="Times New Roman" w:hAnsi="Times New Roman" w:cs="Times New Roman"/>
                <w:i/>
                <w:iCs/>
                <w:lang w:bidi="ar-BH"/>
              </w:rPr>
              <w:t xml:space="preserve">3 </w:t>
            </w:r>
            <w:r w:rsidR="00423BC1">
              <w:rPr>
                <w:rFonts w:ascii="Times New Roman" w:hAnsi="Times New Roman" w:cs="Times New Roman"/>
                <w:i/>
                <w:iCs/>
                <w:lang w:bidi="ar-BH"/>
              </w:rPr>
              <w:t>&amp; 4</w:t>
            </w:r>
          </w:p>
        </w:tc>
        <w:tc>
          <w:tcPr>
            <w:tcW w:w="1036" w:type="pct"/>
            <w:shd w:val="clear" w:color="auto" w:fill="FFFFFF" w:themeFill="background1"/>
          </w:tcPr>
          <w:p w14:paraId="26A88959" w14:textId="113DC0A2" w:rsidR="005A63F2" w:rsidRPr="004B3B36" w:rsidRDefault="005A63F2" w:rsidP="005A63F2">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7350C9">
              <w:rPr>
                <w:rFonts w:ascii="Times New Roman" w:hAnsi="Times New Roman" w:cs="Times New Roman"/>
                <w:color w:val="000000"/>
                <w:lang w:bidi="ar-BH"/>
              </w:rPr>
              <w:t>Collaboration</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2AA9D81A" w14:textId="77777777" w:rsidR="005A63F2" w:rsidRPr="004B3B36" w:rsidRDefault="005A63F2" w:rsidP="005A63F2">
            <w:pPr>
              <w:bidi w:val="0"/>
              <w:jc w:val="center"/>
              <w:rPr>
                <w:rFonts w:ascii="Times New Roman" w:hAnsi="Times New Roman" w:cs="Times New Roman"/>
                <w:i/>
                <w:iCs/>
                <w:lang w:bidi="ar-BH"/>
              </w:rPr>
            </w:pPr>
          </w:p>
        </w:tc>
      </w:tr>
      <w:tr w:rsidR="00423BC1" w:rsidRPr="004B3B36" w14:paraId="4D4ACB8A" w14:textId="77777777" w:rsidTr="00A86D0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74630AD7" w14:textId="77777777" w:rsidR="00423BC1" w:rsidRPr="004B3B36" w:rsidRDefault="00423BC1" w:rsidP="005A63F2">
            <w:pPr>
              <w:bidi w:val="0"/>
              <w:jc w:val="center"/>
              <w:rPr>
                <w:rFonts w:ascii="Times New Roman" w:hAnsi="Times New Roman" w:cs="Times New Roman"/>
                <w:i/>
                <w:iCs/>
                <w:lang w:bidi="ar-BH"/>
              </w:rPr>
            </w:pPr>
            <w:r w:rsidRPr="004B3B36">
              <w:rPr>
                <w:rFonts w:ascii="Times New Roman" w:hAnsi="Times New Roman" w:cs="Times New Roman"/>
                <w:i/>
                <w:iCs/>
                <w:lang w:bidi="ar-BH"/>
              </w:rPr>
              <w:t>8</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497432FF" w14:textId="77777777" w:rsidR="00423BC1" w:rsidRPr="00C76BFE" w:rsidRDefault="00423BC1" w:rsidP="005A63F2">
            <w:pPr>
              <w:jc w:val="center"/>
              <w:rPr>
                <w:rFonts w:asciiTheme="majorBidi" w:hAnsiTheme="majorBidi" w:cstheme="majorBidi"/>
                <w:color w:val="000000" w:themeColor="text1"/>
                <w:lang w:bidi="ar-BH"/>
              </w:rPr>
            </w:pPr>
            <w:r w:rsidRPr="00790A74">
              <w:rPr>
                <w:rFonts w:ascii="Times New Roman" w:eastAsia="Calibri" w:hAnsi="Times New Roman" w:cs="Times New Roman"/>
                <w:color w:val="000000"/>
                <w:lang w:bidi="ar-BH"/>
              </w:rPr>
              <w:t xml:space="preserve">March </w:t>
            </w:r>
            <w:r>
              <w:rPr>
                <w:rFonts w:ascii="Times New Roman" w:eastAsia="Calibri" w:hAnsi="Times New Roman" w:cs="Times New Roman"/>
                <w:color w:val="000000"/>
                <w:lang w:bidi="ar-BH"/>
              </w:rPr>
              <w:t xml:space="preserve">28 </w:t>
            </w:r>
            <w:r w:rsidRPr="00C76BFE">
              <w:rPr>
                <w:rFonts w:asciiTheme="majorBidi" w:hAnsiTheme="majorBidi" w:cstheme="majorBidi"/>
                <w:color w:val="000000" w:themeColor="text1"/>
                <w:lang w:bidi="ar-BH"/>
              </w:rPr>
              <w:t xml:space="preserve">– </w:t>
            </w:r>
          </w:p>
          <w:p w14:paraId="16A3D6CA" w14:textId="09D53F93" w:rsidR="00423BC1" w:rsidRPr="004B3B36" w:rsidRDefault="00423BC1" w:rsidP="005A63F2">
            <w:pPr>
              <w:bidi w:val="0"/>
              <w:jc w:val="center"/>
              <w:rPr>
                <w:rFonts w:ascii="Times New Roman" w:hAnsi="Times New Roman" w:cs="Times New Roman"/>
                <w:i/>
                <w:iCs/>
                <w:lang w:bidi="ar-BH"/>
              </w:rPr>
            </w:pPr>
            <w:r w:rsidRPr="00A83706">
              <w:rPr>
                <w:rFonts w:asciiTheme="majorBidi" w:hAnsiTheme="majorBidi" w:cstheme="majorBidi"/>
                <w:noProof/>
                <w:color w:val="000000" w:themeColor="text1"/>
              </w:rPr>
              <w:t>April</w:t>
            </w:r>
            <w:r w:rsidRPr="00C76BFE">
              <w:rPr>
                <w:rFonts w:asciiTheme="majorBidi" w:hAnsiTheme="majorBidi" w:cstheme="majorBidi"/>
                <w:noProof/>
                <w:color w:val="000000" w:themeColor="text1"/>
              </w:rPr>
              <w:t xml:space="preserve"> 1</w:t>
            </w:r>
          </w:p>
        </w:tc>
        <w:tc>
          <w:tcPr>
            <w:tcW w:w="1590" w:type="pct"/>
            <w:shd w:val="clear" w:color="auto" w:fill="FFFFFF" w:themeFill="background1"/>
            <w:vAlign w:val="center"/>
          </w:tcPr>
          <w:p w14:paraId="2673C074" w14:textId="794A450C" w:rsidR="00423BC1" w:rsidRPr="004B3B36" w:rsidRDefault="00423BC1" w:rsidP="005A63F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4B3B36">
              <w:rPr>
                <w:rFonts w:ascii="Times New Roman" w:hAnsi="Times New Roman" w:cs="Times New Roman"/>
                <w:color w:val="000000"/>
              </w:rPr>
              <w:t>ISA 240, The Auditor’s Responsibilities Relating to Fraud in an Audit of Financial Statement</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41AAD70A" w14:textId="21C6A35C" w:rsidR="00423BC1" w:rsidRPr="004B3B36" w:rsidRDefault="00423BC1" w:rsidP="005A63F2">
            <w:pPr>
              <w:bidi w:val="0"/>
              <w:jc w:val="center"/>
              <w:rPr>
                <w:rFonts w:ascii="Times New Roman" w:hAnsi="Times New Roman" w:cs="Times New Roman"/>
                <w:i/>
                <w:iCs/>
                <w:lang w:bidi="ar-BH"/>
              </w:rPr>
            </w:pPr>
            <w:r>
              <w:rPr>
                <w:rFonts w:ascii="Times New Roman" w:hAnsi="Times New Roman" w:cs="Times New Roman"/>
                <w:i/>
                <w:iCs/>
                <w:lang w:bidi="ar-BH"/>
              </w:rPr>
              <w:t>3 &amp; 4</w:t>
            </w:r>
          </w:p>
        </w:tc>
        <w:tc>
          <w:tcPr>
            <w:tcW w:w="1036" w:type="pct"/>
            <w:shd w:val="clear" w:color="auto" w:fill="FFFFFF" w:themeFill="background1"/>
          </w:tcPr>
          <w:p w14:paraId="42F5D1F4" w14:textId="09BFE5E7" w:rsidR="003861B9" w:rsidRPr="00AB50D9" w:rsidRDefault="003861B9" w:rsidP="005A63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lang w:bidi="ar-BH"/>
              </w:rPr>
            </w:pPr>
            <w:r w:rsidRPr="007350C9">
              <w:rPr>
                <w:rFonts w:ascii="Times New Roman" w:hAnsi="Times New Roman" w:cs="Times New Roman"/>
                <w:color w:val="000000"/>
                <w:lang w:bidi="ar-BH"/>
              </w:rPr>
              <w:t>Collaboration</w:t>
            </w:r>
          </w:p>
          <w:p w14:paraId="52087D9D" w14:textId="77777777" w:rsidR="00423BC1" w:rsidRPr="004B3B36" w:rsidRDefault="00423BC1" w:rsidP="005A63F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val="restart"/>
            <w:shd w:val="clear" w:color="auto" w:fill="FFFFFF" w:themeFill="background1"/>
            <w:vAlign w:val="center"/>
          </w:tcPr>
          <w:p w14:paraId="2429C52B" w14:textId="77777777" w:rsidR="00423BC1" w:rsidRDefault="00423BC1" w:rsidP="005A63F2">
            <w:pPr>
              <w:bidi w:val="0"/>
              <w:jc w:val="center"/>
              <w:rPr>
                <w:rFonts w:ascii="Times New Roman" w:hAnsi="Times New Roman" w:cs="Times New Roman"/>
                <w:b w:val="0"/>
                <w:bCs w:val="0"/>
                <w:i/>
                <w:iCs/>
                <w:lang w:bidi="ar-BH"/>
              </w:rPr>
            </w:pPr>
            <w:r>
              <w:rPr>
                <w:rFonts w:ascii="Times New Roman" w:hAnsi="Times New Roman" w:cs="Times New Roman"/>
                <w:i/>
                <w:iCs/>
                <w:lang w:bidi="ar-BH"/>
              </w:rPr>
              <w:t>Final Exam</w:t>
            </w:r>
          </w:p>
          <w:p w14:paraId="59E10584" w14:textId="77777777" w:rsidR="00423BC1" w:rsidRDefault="00423BC1" w:rsidP="00423BC1">
            <w:pPr>
              <w:bidi w:val="0"/>
              <w:jc w:val="center"/>
              <w:rPr>
                <w:rFonts w:ascii="Times New Roman" w:hAnsi="Times New Roman" w:cs="Times New Roman"/>
                <w:b w:val="0"/>
                <w:bCs w:val="0"/>
                <w:i/>
                <w:iCs/>
                <w:lang w:bidi="ar-BH"/>
              </w:rPr>
            </w:pPr>
            <w:r>
              <w:rPr>
                <w:rFonts w:ascii="Times New Roman" w:hAnsi="Times New Roman" w:cs="Times New Roman"/>
                <w:i/>
                <w:iCs/>
                <w:lang w:bidi="ar-BH"/>
              </w:rPr>
              <w:t xml:space="preserve">&amp; </w:t>
            </w:r>
          </w:p>
          <w:p w14:paraId="2AC7C7DA" w14:textId="02BD51E8" w:rsidR="00423BC1" w:rsidRPr="004B3B36" w:rsidRDefault="00423BC1" w:rsidP="00423BC1">
            <w:pPr>
              <w:bidi w:val="0"/>
              <w:jc w:val="center"/>
              <w:rPr>
                <w:rFonts w:ascii="Times New Roman" w:hAnsi="Times New Roman" w:cs="Times New Roman"/>
                <w:i/>
                <w:iCs/>
                <w:lang w:bidi="ar-BH"/>
              </w:rPr>
            </w:pPr>
            <w:r>
              <w:rPr>
                <w:rFonts w:ascii="Times New Roman" w:hAnsi="Times New Roman" w:cs="Times New Roman"/>
                <w:i/>
                <w:iCs/>
                <w:lang w:bidi="ar-BH"/>
              </w:rPr>
              <w:t>Project</w:t>
            </w:r>
          </w:p>
        </w:tc>
      </w:tr>
      <w:tr w:rsidR="00423BC1" w:rsidRPr="004B3B36" w14:paraId="25197DC3" w14:textId="77777777" w:rsidTr="00A86D07">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96F42B3" w14:textId="77777777" w:rsidR="00423BC1" w:rsidRPr="004B3B36" w:rsidRDefault="00423BC1" w:rsidP="00423BC1">
            <w:pPr>
              <w:bidi w:val="0"/>
              <w:jc w:val="center"/>
              <w:rPr>
                <w:rFonts w:ascii="Times New Roman" w:hAnsi="Times New Roman" w:cs="Times New Roman"/>
                <w:i/>
                <w:iCs/>
                <w:lang w:bidi="ar-BH"/>
              </w:rPr>
            </w:pPr>
            <w:r w:rsidRPr="004B3B36">
              <w:rPr>
                <w:rFonts w:ascii="Times New Roman" w:hAnsi="Times New Roman" w:cs="Times New Roman"/>
                <w:i/>
                <w:iCs/>
                <w:lang w:bidi="ar-BH"/>
              </w:rPr>
              <w:t>9</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64389596" w14:textId="77777777" w:rsidR="00423BC1" w:rsidRPr="00C76BFE" w:rsidRDefault="00423BC1" w:rsidP="00423BC1">
            <w:pPr>
              <w:jc w:val="center"/>
              <w:rPr>
                <w:rFonts w:asciiTheme="majorBidi" w:hAnsiTheme="majorBidi" w:cstheme="majorBidi"/>
                <w:color w:val="000000" w:themeColor="text1"/>
                <w:lang w:bidi="ar-BH"/>
              </w:rPr>
            </w:pPr>
            <w:r w:rsidRPr="00A83706">
              <w:rPr>
                <w:rFonts w:asciiTheme="majorBidi" w:hAnsiTheme="majorBidi" w:cstheme="majorBidi"/>
                <w:noProof/>
                <w:color w:val="000000" w:themeColor="text1"/>
              </w:rPr>
              <w:t>April</w:t>
            </w:r>
            <w:r w:rsidRPr="00C76BFE">
              <w:rPr>
                <w:rFonts w:asciiTheme="majorBidi" w:hAnsiTheme="majorBidi" w:cstheme="majorBidi"/>
                <w:color w:val="000000" w:themeColor="text1"/>
                <w:lang w:bidi="ar-BH"/>
              </w:rPr>
              <w:t xml:space="preserve"> </w:t>
            </w:r>
            <w:r>
              <w:rPr>
                <w:rFonts w:asciiTheme="majorBidi" w:hAnsiTheme="majorBidi" w:cstheme="majorBidi"/>
                <w:color w:val="000000" w:themeColor="text1"/>
                <w:lang w:bidi="ar-BH"/>
              </w:rPr>
              <w:t>4</w:t>
            </w:r>
            <w:r w:rsidRPr="00C76BFE">
              <w:rPr>
                <w:rFonts w:asciiTheme="majorBidi" w:hAnsiTheme="majorBidi" w:cstheme="majorBidi"/>
                <w:color w:val="000000" w:themeColor="text1"/>
                <w:lang w:bidi="ar-BH"/>
              </w:rPr>
              <w:t xml:space="preserve"> –</w:t>
            </w:r>
          </w:p>
          <w:p w14:paraId="4C5EB780" w14:textId="69CF8583" w:rsidR="00423BC1" w:rsidRPr="004B3B36" w:rsidRDefault="00423BC1" w:rsidP="00423BC1">
            <w:pPr>
              <w:bidi w:val="0"/>
              <w:jc w:val="center"/>
              <w:rPr>
                <w:rFonts w:ascii="Times New Roman" w:hAnsi="Times New Roman" w:cs="Times New Roman"/>
                <w:i/>
                <w:iCs/>
                <w:lang w:bidi="ar-BH"/>
              </w:rPr>
            </w:pPr>
            <w:r w:rsidRPr="00A83706">
              <w:rPr>
                <w:rFonts w:asciiTheme="majorBidi" w:hAnsiTheme="majorBidi" w:cstheme="majorBidi"/>
                <w:noProof/>
                <w:color w:val="000000" w:themeColor="text1"/>
              </w:rPr>
              <w:t>April</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8</w:t>
            </w:r>
          </w:p>
        </w:tc>
        <w:tc>
          <w:tcPr>
            <w:tcW w:w="1590" w:type="pct"/>
            <w:shd w:val="clear" w:color="auto" w:fill="FFFFFF" w:themeFill="background1"/>
            <w:vAlign w:val="center"/>
          </w:tcPr>
          <w:p w14:paraId="68B2879C" w14:textId="188C2BC9" w:rsidR="00423BC1" w:rsidRPr="004B3B36" w:rsidRDefault="00423BC1" w:rsidP="00423BC1">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4B3B36">
              <w:rPr>
                <w:rFonts w:ascii="Times New Roman" w:hAnsi="Times New Roman" w:cs="Times New Roman"/>
                <w:noProof/>
                <w:color w:val="000000"/>
              </w:rPr>
              <w:t>Mid - Semester Break</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24094AE8" w14:textId="042C38AB" w:rsidR="00423BC1" w:rsidRPr="004B3B36" w:rsidRDefault="00423BC1" w:rsidP="00423BC1">
            <w:pPr>
              <w:bidi w:val="0"/>
              <w:jc w:val="center"/>
              <w:rPr>
                <w:rFonts w:ascii="Times New Roman" w:hAnsi="Times New Roman" w:cs="Times New Roman"/>
                <w:i/>
                <w:iCs/>
                <w:lang w:bidi="ar-BH"/>
              </w:rPr>
            </w:pPr>
          </w:p>
        </w:tc>
        <w:tc>
          <w:tcPr>
            <w:tcW w:w="1036" w:type="pct"/>
            <w:shd w:val="clear" w:color="auto" w:fill="FFFFFF" w:themeFill="background1"/>
          </w:tcPr>
          <w:p w14:paraId="138B7AF4" w14:textId="623AC88A" w:rsidR="00423BC1" w:rsidRPr="004B3B36" w:rsidRDefault="00423BC1" w:rsidP="00423BC1">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68F89FDB" w14:textId="77777777" w:rsidR="00423BC1" w:rsidRPr="004B3B36" w:rsidRDefault="00423BC1" w:rsidP="00423BC1">
            <w:pPr>
              <w:bidi w:val="0"/>
              <w:jc w:val="center"/>
              <w:rPr>
                <w:rFonts w:ascii="Times New Roman" w:hAnsi="Times New Roman" w:cs="Times New Roman"/>
                <w:i/>
                <w:iCs/>
                <w:lang w:bidi="ar-BH"/>
              </w:rPr>
            </w:pPr>
          </w:p>
        </w:tc>
      </w:tr>
      <w:tr w:rsidR="00423BC1" w:rsidRPr="004B3B36" w14:paraId="62A52F02" w14:textId="77777777" w:rsidTr="00A86D0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5DFA5637" w14:textId="77777777" w:rsidR="00423BC1" w:rsidRPr="004B3B36" w:rsidRDefault="00423BC1" w:rsidP="00423BC1">
            <w:pPr>
              <w:bidi w:val="0"/>
              <w:jc w:val="center"/>
              <w:rPr>
                <w:rFonts w:ascii="Times New Roman" w:hAnsi="Times New Roman" w:cs="Times New Roman"/>
                <w:i/>
                <w:iCs/>
                <w:lang w:bidi="ar-BH"/>
              </w:rPr>
            </w:pPr>
            <w:r w:rsidRPr="004B3B36">
              <w:rPr>
                <w:rFonts w:ascii="Times New Roman" w:hAnsi="Times New Roman" w:cs="Times New Roman"/>
                <w:i/>
                <w:iCs/>
                <w:lang w:bidi="ar-BH"/>
              </w:rPr>
              <w:t>10</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5CFAAD4" w14:textId="77777777" w:rsidR="00423BC1" w:rsidRPr="00C76BFE" w:rsidRDefault="00423BC1" w:rsidP="00423BC1">
            <w:pPr>
              <w:jc w:val="center"/>
              <w:rPr>
                <w:rFonts w:asciiTheme="majorBidi" w:hAnsiTheme="majorBidi" w:cstheme="majorBidi"/>
                <w:color w:val="000000" w:themeColor="text1"/>
                <w:lang w:bidi="ar-BH"/>
              </w:rPr>
            </w:pPr>
            <w:r w:rsidRPr="00A83706">
              <w:rPr>
                <w:rFonts w:asciiTheme="majorBidi" w:hAnsiTheme="majorBidi" w:cstheme="majorBidi"/>
                <w:noProof/>
                <w:color w:val="000000" w:themeColor="text1"/>
              </w:rPr>
              <w:t>April</w:t>
            </w:r>
            <w:r w:rsidRPr="00C76BFE">
              <w:rPr>
                <w:rFonts w:asciiTheme="majorBidi" w:hAnsiTheme="majorBidi" w:cstheme="majorBidi"/>
                <w:color w:val="000000" w:themeColor="text1"/>
                <w:lang w:bidi="ar-BH"/>
              </w:rPr>
              <w:t xml:space="preserve"> </w:t>
            </w:r>
            <w:r>
              <w:rPr>
                <w:rFonts w:asciiTheme="majorBidi" w:hAnsiTheme="majorBidi" w:cstheme="majorBidi"/>
                <w:color w:val="000000" w:themeColor="text1"/>
                <w:lang w:bidi="ar-BH"/>
              </w:rPr>
              <w:t>11</w:t>
            </w:r>
            <w:r w:rsidRPr="00C76BFE">
              <w:rPr>
                <w:rFonts w:asciiTheme="majorBidi" w:hAnsiTheme="majorBidi" w:cstheme="majorBidi"/>
                <w:color w:val="000000" w:themeColor="text1"/>
                <w:lang w:bidi="ar-BH"/>
              </w:rPr>
              <w:t xml:space="preserve"> –</w:t>
            </w:r>
          </w:p>
          <w:p w14:paraId="67CA548B" w14:textId="1AD96CD9" w:rsidR="00423BC1" w:rsidRPr="004B3B36" w:rsidRDefault="00423BC1" w:rsidP="00423BC1">
            <w:pPr>
              <w:bidi w:val="0"/>
              <w:jc w:val="center"/>
              <w:rPr>
                <w:rFonts w:ascii="Times New Roman" w:hAnsi="Times New Roman" w:cs="Times New Roman"/>
                <w:i/>
                <w:iCs/>
                <w:lang w:bidi="ar-BH"/>
              </w:rPr>
            </w:pPr>
            <w:r w:rsidRPr="00A83706">
              <w:rPr>
                <w:rFonts w:asciiTheme="majorBidi" w:hAnsiTheme="majorBidi" w:cstheme="majorBidi"/>
                <w:noProof/>
                <w:color w:val="000000" w:themeColor="text1"/>
              </w:rPr>
              <w:t>April</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15</w:t>
            </w:r>
          </w:p>
        </w:tc>
        <w:tc>
          <w:tcPr>
            <w:tcW w:w="1590" w:type="pct"/>
            <w:shd w:val="clear" w:color="auto" w:fill="FFFFFF" w:themeFill="background1"/>
            <w:vAlign w:val="center"/>
          </w:tcPr>
          <w:p w14:paraId="581A4D29" w14:textId="72DE5CD1" w:rsidR="00423BC1" w:rsidRPr="004B3B36" w:rsidRDefault="00423BC1" w:rsidP="00423BC1">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4B3B36">
              <w:rPr>
                <w:rFonts w:ascii="Times New Roman" w:hAnsi="Times New Roman" w:cs="Times New Roman"/>
                <w:color w:val="000000"/>
              </w:rPr>
              <w:t>ISA 300, Planning an Audit of Financial Statements</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040EF09F" w14:textId="54870A17" w:rsidR="00423BC1" w:rsidRPr="004B3B36" w:rsidRDefault="00423BC1" w:rsidP="00423BC1">
            <w:pPr>
              <w:bidi w:val="0"/>
              <w:jc w:val="center"/>
              <w:rPr>
                <w:rFonts w:ascii="Times New Roman" w:hAnsi="Times New Roman" w:cs="Times New Roman"/>
                <w:i/>
                <w:iCs/>
                <w:lang w:bidi="ar-BH"/>
              </w:rPr>
            </w:pPr>
            <w:r>
              <w:rPr>
                <w:rFonts w:ascii="Times New Roman" w:hAnsi="Times New Roman" w:cs="Times New Roman"/>
                <w:i/>
                <w:iCs/>
                <w:lang w:bidi="ar-BH"/>
              </w:rPr>
              <w:t>3 &amp; 4</w:t>
            </w:r>
          </w:p>
        </w:tc>
        <w:tc>
          <w:tcPr>
            <w:tcW w:w="1036" w:type="pct"/>
            <w:shd w:val="clear" w:color="auto" w:fill="FFFFFF" w:themeFill="background1"/>
          </w:tcPr>
          <w:p w14:paraId="4C31A541" w14:textId="1D960C82" w:rsidR="00423BC1" w:rsidRPr="004B3B36" w:rsidRDefault="00423BC1" w:rsidP="00423BC1">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7350C9">
              <w:rPr>
                <w:rFonts w:ascii="Times New Roman" w:hAnsi="Times New Roman" w:cs="Times New Roman"/>
                <w:color w:val="000000"/>
                <w:lang w:bidi="ar-BH"/>
              </w:rPr>
              <w:t>Collaboration</w:t>
            </w: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279D8FDF" w14:textId="77777777" w:rsidR="00423BC1" w:rsidRPr="004B3B36" w:rsidRDefault="00423BC1" w:rsidP="00423BC1">
            <w:pPr>
              <w:bidi w:val="0"/>
              <w:jc w:val="center"/>
              <w:rPr>
                <w:rFonts w:ascii="Times New Roman" w:hAnsi="Times New Roman" w:cs="Times New Roman"/>
                <w:i/>
                <w:iCs/>
                <w:lang w:bidi="ar-BH"/>
              </w:rPr>
            </w:pPr>
          </w:p>
        </w:tc>
      </w:tr>
      <w:tr w:rsidR="00423BC1" w:rsidRPr="004B3B36" w14:paraId="32240A9A" w14:textId="77777777" w:rsidTr="00A86D07">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76094720" w14:textId="77777777" w:rsidR="00423BC1" w:rsidRPr="004B3B36" w:rsidRDefault="00423BC1" w:rsidP="005A63F2">
            <w:pPr>
              <w:bidi w:val="0"/>
              <w:jc w:val="center"/>
              <w:rPr>
                <w:rFonts w:ascii="Times New Roman" w:hAnsi="Times New Roman" w:cs="Times New Roman"/>
                <w:i/>
                <w:iCs/>
                <w:lang w:bidi="ar-BH"/>
              </w:rPr>
            </w:pPr>
            <w:r w:rsidRPr="004B3B36">
              <w:rPr>
                <w:rFonts w:ascii="Times New Roman" w:hAnsi="Times New Roman" w:cs="Times New Roman"/>
                <w:i/>
                <w:iCs/>
                <w:lang w:bidi="ar-BH"/>
              </w:rPr>
              <w:t>11</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1D02E4F0" w14:textId="77777777" w:rsidR="00423BC1" w:rsidRPr="00C76BFE" w:rsidRDefault="00423BC1" w:rsidP="005A63F2">
            <w:pPr>
              <w:jc w:val="center"/>
              <w:rPr>
                <w:rFonts w:asciiTheme="majorBidi" w:hAnsiTheme="majorBidi" w:cstheme="majorBidi"/>
                <w:color w:val="000000" w:themeColor="text1"/>
                <w:lang w:bidi="ar-BH"/>
              </w:rPr>
            </w:pPr>
            <w:r w:rsidRPr="00A83706">
              <w:rPr>
                <w:rFonts w:asciiTheme="majorBidi" w:hAnsiTheme="majorBidi" w:cstheme="majorBidi"/>
                <w:noProof/>
                <w:color w:val="000000" w:themeColor="text1"/>
              </w:rPr>
              <w:t>April</w:t>
            </w:r>
            <w:r w:rsidRPr="00C76BFE">
              <w:rPr>
                <w:rFonts w:asciiTheme="majorBidi" w:hAnsiTheme="majorBidi" w:cstheme="majorBidi"/>
                <w:color w:val="000000" w:themeColor="text1"/>
                <w:lang w:bidi="ar-BH"/>
              </w:rPr>
              <w:t xml:space="preserve"> </w:t>
            </w:r>
            <w:r>
              <w:rPr>
                <w:rFonts w:asciiTheme="majorBidi" w:hAnsiTheme="majorBidi" w:cstheme="majorBidi"/>
                <w:color w:val="000000" w:themeColor="text1"/>
                <w:lang w:bidi="ar-BH"/>
              </w:rPr>
              <w:t>18</w:t>
            </w:r>
            <w:r w:rsidRPr="00C76BFE">
              <w:rPr>
                <w:rFonts w:asciiTheme="majorBidi" w:hAnsiTheme="majorBidi" w:cstheme="majorBidi"/>
                <w:color w:val="000000" w:themeColor="text1"/>
                <w:lang w:bidi="ar-BH"/>
              </w:rPr>
              <w:t xml:space="preserve"> –</w:t>
            </w:r>
          </w:p>
          <w:p w14:paraId="5CFA89F0" w14:textId="131583D6" w:rsidR="00423BC1" w:rsidRPr="004B3B36" w:rsidRDefault="00423BC1" w:rsidP="005A63F2">
            <w:pPr>
              <w:bidi w:val="0"/>
              <w:jc w:val="center"/>
              <w:rPr>
                <w:rFonts w:ascii="Times New Roman" w:hAnsi="Times New Roman" w:cs="Times New Roman"/>
                <w:i/>
                <w:iCs/>
                <w:lang w:bidi="ar-BH"/>
              </w:rPr>
            </w:pPr>
            <w:r w:rsidRPr="00A83706">
              <w:rPr>
                <w:rFonts w:asciiTheme="majorBidi" w:hAnsiTheme="majorBidi" w:cstheme="majorBidi"/>
                <w:noProof/>
                <w:color w:val="000000" w:themeColor="text1"/>
              </w:rPr>
              <w:t>April</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22</w:t>
            </w:r>
          </w:p>
        </w:tc>
        <w:tc>
          <w:tcPr>
            <w:tcW w:w="1590" w:type="pct"/>
            <w:shd w:val="clear" w:color="auto" w:fill="FFFFFF" w:themeFill="background1"/>
            <w:vAlign w:val="center"/>
          </w:tcPr>
          <w:p w14:paraId="128AAB02" w14:textId="0283C42D" w:rsidR="00423BC1" w:rsidRPr="004B3B36" w:rsidRDefault="00423BC1" w:rsidP="005A63F2">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4B3B36">
              <w:rPr>
                <w:rFonts w:ascii="Times New Roman" w:hAnsi="Times New Roman" w:cs="Times New Roman"/>
                <w:color w:val="000000"/>
              </w:rPr>
              <w:t>A review of archival auditing research</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6CCF3800" w14:textId="5F8AEC74" w:rsidR="00423BC1" w:rsidRPr="004B3B36" w:rsidRDefault="00423BC1" w:rsidP="005A63F2">
            <w:pPr>
              <w:bidi w:val="0"/>
              <w:jc w:val="center"/>
              <w:rPr>
                <w:rFonts w:ascii="Times New Roman" w:hAnsi="Times New Roman" w:cs="Times New Roman"/>
                <w:i/>
                <w:iCs/>
                <w:lang w:bidi="ar-BH"/>
              </w:rPr>
            </w:pPr>
            <w:r>
              <w:rPr>
                <w:rFonts w:ascii="Times New Roman" w:hAnsi="Times New Roman" w:cs="Times New Roman"/>
                <w:i/>
                <w:iCs/>
                <w:lang w:bidi="ar-BH"/>
              </w:rPr>
              <w:t>4 &amp; 5</w:t>
            </w:r>
          </w:p>
        </w:tc>
        <w:tc>
          <w:tcPr>
            <w:tcW w:w="1036" w:type="pct"/>
            <w:shd w:val="clear" w:color="auto" w:fill="FFFFFF" w:themeFill="background1"/>
          </w:tcPr>
          <w:p w14:paraId="64A454C1" w14:textId="5D1226A2" w:rsidR="00423BC1" w:rsidRPr="004B3B36" w:rsidRDefault="003861B9" w:rsidP="005A63F2">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7350C9">
              <w:rPr>
                <w:rFonts w:ascii="Times New Roman" w:hAnsi="Times New Roman" w:cs="Times New Roman"/>
                <w:color w:val="000000"/>
                <w:lang w:bidi="ar-BH"/>
              </w:rPr>
              <w:t>Collaboration</w:t>
            </w:r>
            <w:r w:rsidRPr="004B3B36">
              <w:rPr>
                <w:rFonts w:ascii="Times New Roman" w:hAnsi="Times New Roman" w:cs="Times New Roman"/>
                <w:i/>
                <w:iCs/>
                <w:lang w:bidi="ar-BH"/>
              </w:rPr>
              <w:t xml:space="preserve"> </w:t>
            </w: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F545A97" w14:textId="77777777" w:rsidR="00423BC1" w:rsidRPr="004B3B36" w:rsidRDefault="00423BC1" w:rsidP="005A63F2">
            <w:pPr>
              <w:bidi w:val="0"/>
              <w:jc w:val="center"/>
              <w:rPr>
                <w:rFonts w:ascii="Times New Roman" w:hAnsi="Times New Roman" w:cs="Times New Roman"/>
                <w:i/>
                <w:iCs/>
                <w:lang w:bidi="ar-BH"/>
              </w:rPr>
            </w:pPr>
          </w:p>
        </w:tc>
      </w:tr>
      <w:tr w:rsidR="00423BC1" w:rsidRPr="004B3B36" w14:paraId="12D94DDE" w14:textId="77777777" w:rsidTr="00A86D07">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2BB7952E" w14:textId="77777777" w:rsidR="00423BC1" w:rsidRPr="004B3B36" w:rsidRDefault="00423BC1" w:rsidP="005A63F2">
            <w:pPr>
              <w:bidi w:val="0"/>
              <w:jc w:val="center"/>
              <w:rPr>
                <w:rFonts w:ascii="Times New Roman" w:hAnsi="Times New Roman" w:cs="Times New Roman"/>
                <w:i/>
                <w:iCs/>
                <w:lang w:bidi="ar-BH"/>
              </w:rPr>
            </w:pPr>
            <w:r w:rsidRPr="004B3B36">
              <w:rPr>
                <w:rFonts w:ascii="Times New Roman" w:hAnsi="Times New Roman" w:cs="Times New Roman"/>
                <w:i/>
                <w:iCs/>
                <w:lang w:bidi="ar-BH"/>
              </w:rPr>
              <w:t>12</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4EDAE4D0" w14:textId="77777777" w:rsidR="00423BC1" w:rsidRPr="00C76BFE" w:rsidRDefault="00423BC1" w:rsidP="005A63F2">
            <w:pPr>
              <w:jc w:val="center"/>
              <w:rPr>
                <w:rFonts w:asciiTheme="majorBidi" w:hAnsiTheme="majorBidi" w:cstheme="majorBidi"/>
                <w:color w:val="000000" w:themeColor="text1"/>
                <w:lang w:bidi="ar-BH"/>
              </w:rPr>
            </w:pPr>
            <w:r w:rsidRPr="00A83706">
              <w:rPr>
                <w:rFonts w:asciiTheme="majorBidi" w:hAnsiTheme="majorBidi" w:cstheme="majorBidi"/>
                <w:noProof/>
                <w:color w:val="000000" w:themeColor="text1"/>
              </w:rPr>
              <w:t>April</w:t>
            </w:r>
            <w:r w:rsidRPr="00C76BFE">
              <w:rPr>
                <w:rFonts w:asciiTheme="majorBidi" w:hAnsiTheme="majorBidi" w:cstheme="majorBidi"/>
                <w:color w:val="000000" w:themeColor="text1"/>
                <w:lang w:bidi="ar-BH"/>
              </w:rPr>
              <w:t xml:space="preserve"> </w:t>
            </w:r>
            <w:r>
              <w:rPr>
                <w:rFonts w:asciiTheme="majorBidi" w:hAnsiTheme="majorBidi" w:cstheme="majorBidi"/>
                <w:color w:val="000000" w:themeColor="text1"/>
                <w:lang w:bidi="ar-BH"/>
              </w:rPr>
              <w:t>25</w:t>
            </w:r>
            <w:r w:rsidRPr="00C76BFE">
              <w:rPr>
                <w:rFonts w:asciiTheme="majorBidi" w:hAnsiTheme="majorBidi" w:cstheme="majorBidi"/>
                <w:color w:val="000000" w:themeColor="text1"/>
                <w:lang w:bidi="ar-BH"/>
              </w:rPr>
              <w:t xml:space="preserve"> –</w:t>
            </w:r>
          </w:p>
          <w:p w14:paraId="3CE2DA61" w14:textId="3E88E70A" w:rsidR="00423BC1" w:rsidRPr="004B3B36" w:rsidRDefault="00423BC1" w:rsidP="005A63F2">
            <w:pPr>
              <w:bidi w:val="0"/>
              <w:jc w:val="center"/>
              <w:rPr>
                <w:rFonts w:ascii="Times New Roman" w:hAnsi="Times New Roman" w:cs="Times New Roman"/>
                <w:i/>
                <w:iCs/>
                <w:lang w:bidi="ar-BH"/>
              </w:rPr>
            </w:pPr>
            <w:r w:rsidRPr="00A83706">
              <w:rPr>
                <w:rFonts w:asciiTheme="majorBidi" w:hAnsiTheme="majorBidi" w:cstheme="majorBidi"/>
                <w:noProof/>
                <w:color w:val="000000" w:themeColor="text1"/>
              </w:rPr>
              <w:t>April</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29</w:t>
            </w:r>
          </w:p>
        </w:tc>
        <w:tc>
          <w:tcPr>
            <w:tcW w:w="1590" w:type="pct"/>
            <w:shd w:val="clear" w:color="auto" w:fill="FFFFFF" w:themeFill="background1"/>
            <w:vAlign w:val="center"/>
          </w:tcPr>
          <w:p w14:paraId="65E09ED1" w14:textId="61CB56C6" w:rsidR="00423BC1" w:rsidRPr="004B3B36" w:rsidRDefault="00423BC1" w:rsidP="005A63F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4B3B36">
              <w:rPr>
                <w:rFonts w:ascii="Times New Roman" w:hAnsi="Times New Roman" w:cs="Times New Roman"/>
                <w:i/>
                <w:iCs/>
                <w:lang w:bidi="ar-BH"/>
              </w:rPr>
              <w:t xml:space="preserve">Research project </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7539A11F" w14:textId="75DC8CE5" w:rsidR="00423BC1" w:rsidRPr="004B3B36" w:rsidRDefault="00423BC1" w:rsidP="005A63F2">
            <w:pPr>
              <w:bidi w:val="0"/>
              <w:jc w:val="center"/>
              <w:rPr>
                <w:rFonts w:ascii="Times New Roman" w:hAnsi="Times New Roman" w:cs="Times New Roman"/>
                <w:i/>
                <w:iCs/>
                <w:lang w:bidi="ar-BH"/>
              </w:rPr>
            </w:pPr>
            <w:r>
              <w:rPr>
                <w:rFonts w:ascii="Times New Roman" w:hAnsi="Times New Roman" w:cs="Times New Roman"/>
                <w:i/>
                <w:iCs/>
                <w:lang w:bidi="ar-BH"/>
              </w:rPr>
              <w:t>4 &amp; 5</w:t>
            </w:r>
          </w:p>
        </w:tc>
        <w:tc>
          <w:tcPr>
            <w:tcW w:w="1036" w:type="pct"/>
            <w:shd w:val="clear" w:color="auto" w:fill="FFFFFF" w:themeFill="background1"/>
          </w:tcPr>
          <w:p w14:paraId="3EE7235D" w14:textId="32356E9E" w:rsidR="00423BC1" w:rsidRPr="004B3B36" w:rsidRDefault="00423BC1" w:rsidP="005A63F2">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7350C9">
              <w:rPr>
                <w:rFonts w:ascii="Times New Roman" w:hAnsi="Times New Roman" w:cs="Times New Roman"/>
                <w:color w:val="000000"/>
                <w:lang w:bidi="ar-BH"/>
              </w:rPr>
              <w:t>Demonstrating</w:t>
            </w: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4447F6D" w14:textId="77777777" w:rsidR="00423BC1" w:rsidRPr="004B3B36" w:rsidRDefault="00423BC1" w:rsidP="005A63F2">
            <w:pPr>
              <w:bidi w:val="0"/>
              <w:jc w:val="center"/>
              <w:rPr>
                <w:rFonts w:ascii="Times New Roman" w:hAnsi="Times New Roman" w:cs="Times New Roman"/>
                <w:i/>
                <w:iCs/>
                <w:lang w:bidi="ar-BH"/>
              </w:rPr>
            </w:pPr>
          </w:p>
        </w:tc>
      </w:tr>
      <w:tr w:rsidR="00423BC1" w:rsidRPr="004B3B36" w14:paraId="3EC49C7D" w14:textId="77777777" w:rsidTr="00A86D07">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358D0C40" w14:textId="77777777" w:rsidR="00423BC1" w:rsidRPr="004B3B36" w:rsidRDefault="00423BC1" w:rsidP="005A63F2">
            <w:pPr>
              <w:bidi w:val="0"/>
              <w:jc w:val="center"/>
              <w:rPr>
                <w:rFonts w:ascii="Times New Roman" w:hAnsi="Times New Roman" w:cs="Times New Roman"/>
                <w:i/>
                <w:iCs/>
                <w:lang w:bidi="ar-BH"/>
              </w:rPr>
            </w:pPr>
            <w:r w:rsidRPr="004B3B36">
              <w:rPr>
                <w:rFonts w:ascii="Times New Roman" w:hAnsi="Times New Roman" w:cs="Times New Roman"/>
                <w:i/>
                <w:iCs/>
                <w:lang w:bidi="ar-BH"/>
              </w:rPr>
              <w:t>13</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0AF32A93" w14:textId="77777777" w:rsidR="00423BC1" w:rsidRPr="00C76BFE" w:rsidRDefault="00423BC1" w:rsidP="005A63F2">
            <w:pPr>
              <w:jc w:val="center"/>
              <w:rPr>
                <w:rFonts w:asciiTheme="majorBidi" w:hAnsiTheme="majorBidi" w:cstheme="majorBidi"/>
                <w:color w:val="000000" w:themeColor="text1"/>
                <w:lang w:bidi="ar-BH"/>
              </w:rPr>
            </w:pPr>
            <w:r w:rsidRPr="00D9452C">
              <w:rPr>
                <w:rFonts w:asciiTheme="majorBidi" w:hAnsiTheme="majorBidi" w:cstheme="majorBidi"/>
                <w:noProof/>
                <w:color w:val="000000" w:themeColor="text1"/>
              </w:rPr>
              <w:t>May</w:t>
            </w:r>
            <w:r>
              <w:rPr>
                <w:rFonts w:asciiTheme="majorBidi" w:hAnsiTheme="majorBidi" w:cstheme="majorBidi"/>
                <w:noProof/>
                <w:color w:val="000000" w:themeColor="text1"/>
              </w:rPr>
              <w:t xml:space="preserve"> 2</w:t>
            </w:r>
            <w:r w:rsidRPr="00C76BFE">
              <w:rPr>
                <w:rFonts w:asciiTheme="majorBidi" w:hAnsiTheme="majorBidi" w:cstheme="majorBidi"/>
                <w:noProof/>
                <w:color w:val="000000" w:themeColor="text1"/>
              </w:rPr>
              <w:t xml:space="preserve"> </w:t>
            </w:r>
            <w:r w:rsidRPr="00C76BFE">
              <w:rPr>
                <w:rFonts w:asciiTheme="majorBidi" w:hAnsiTheme="majorBidi" w:cstheme="majorBidi"/>
                <w:color w:val="000000" w:themeColor="text1"/>
                <w:lang w:bidi="ar-BH"/>
              </w:rPr>
              <w:t xml:space="preserve">– </w:t>
            </w:r>
          </w:p>
          <w:p w14:paraId="7F1BBB7A" w14:textId="2DB50B7E" w:rsidR="00423BC1" w:rsidRPr="004B3B36" w:rsidRDefault="00423BC1" w:rsidP="005A63F2">
            <w:pPr>
              <w:bidi w:val="0"/>
              <w:jc w:val="center"/>
              <w:rPr>
                <w:rFonts w:ascii="Times New Roman" w:hAnsi="Times New Roman" w:cs="Times New Roman"/>
                <w:i/>
                <w:iCs/>
                <w:lang w:bidi="ar-BH"/>
              </w:rPr>
            </w:pPr>
            <w:r w:rsidRPr="00D9452C">
              <w:rPr>
                <w:rFonts w:asciiTheme="majorBidi" w:hAnsiTheme="majorBidi" w:cstheme="majorBidi"/>
                <w:noProof/>
                <w:color w:val="000000" w:themeColor="text1"/>
              </w:rPr>
              <w:t>May</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6</w:t>
            </w:r>
          </w:p>
        </w:tc>
        <w:tc>
          <w:tcPr>
            <w:tcW w:w="1590" w:type="pct"/>
            <w:shd w:val="clear" w:color="auto" w:fill="FFFFFF" w:themeFill="background1"/>
            <w:vAlign w:val="center"/>
          </w:tcPr>
          <w:p w14:paraId="65F43B6B" w14:textId="529870E7" w:rsidR="00423BC1" w:rsidRPr="004B3B36" w:rsidRDefault="00423BC1" w:rsidP="005A63F2">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4B3B36">
              <w:rPr>
                <w:rFonts w:ascii="Times New Roman" w:hAnsi="Times New Roman" w:cs="Times New Roman"/>
                <w:color w:val="000000"/>
              </w:rPr>
              <w:t>A review of archival auditing research</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65985AB3" w14:textId="5CFC5B9F" w:rsidR="00423BC1" w:rsidRPr="004B3B36" w:rsidRDefault="00423BC1" w:rsidP="005A63F2">
            <w:pPr>
              <w:bidi w:val="0"/>
              <w:jc w:val="center"/>
              <w:rPr>
                <w:rFonts w:ascii="Times New Roman" w:hAnsi="Times New Roman" w:cs="Times New Roman"/>
                <w:i/>
                <w:iCs/>
                <w:lang w:bidi="ar-BH"/>
              </w:rPr>
            </w:pPr>
            <w:r>
              <w:rPr>
                <w:rFonts w:ascii="Times New Roman" w:hAnsi="Times New Roman" w:cs="Times New Roman"/>
                <w:i/>
                <w:iCs/>
                <w:lang w:bidi="ar-BH"/>
              </w:rPr>
              <w:t>3,4 &amp; 5</w:t>
            </w:r>
          </w:p>
        </w:tc>
        <w:tc>
          <w:tcPr>
            <w:tcW w:w="1036" w:type="pct"/>
            <w:shd w:val="clear" w:color="auto" w:fill="FFFFFF" w:themeFill="background1"/>
          </w:tcPr>
          <w:p w14:paraId="20DC7546" w14:textId="46E16184" w:rsidR="00423BC1" w:rsidRPr="004B3B36" w:rsidRDefault="00423BC1" w:rsidP="005A63F2">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7350C9">
              <w:rPr>
                <w:rFonts w:ascii="Times New Roman" w:hAnsi="Times New Roman" w:cs="Times New Roman"/>
                <w:color w:val="000000"/>
                <w:lang w:bidi="ar-BH"/>
              </w:rPr>
              <w:t>Collaboration</w:t>
            </w: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48BB5A7" w14:textId="77777777" w:rsidR="00423BC1" w:rsidRPr="004B3B36" w:rsidRDefault="00423BC1" w:rsidP="005A63F2">
            <w:pPr>
              <w:bidi w:val="0"/>
              <w:jc w:val="center"/>
              <w:rPr>
                <w:rFonts w:ascii="Times New Roman" w:hAnsi="Times New Roman" w:cs="Times New Roman"/>
                <w:i/>
                <w:iCs/>
                <w:lang w:bidi="ar-BH"/>
              </w:rPr>
            </w:pPr>
          </w:p>
        </w:tc>
      </w:tr>
      <w:tr w:rsidR="00423BC1" w:rsidRPr="004B3B36" w14:paraId="1F1A996D" w14:textId="77777777" w:rsidTr="003518E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17B43291" w14:textId="77777777" w:rsidR="00423BC1" w:rsidRPr="004B3B36" w:rsidRDefault="00423BC1" w:rsidP="00423BC1">
            <w:pPr>
              <w:bidi w:val="0"/>
              <w:jc w:val="center"/>
              <w:rPr>
                <w:rFonts w:ascii="Times New Roman" w:hAnsi="Times New Roman" w:cs="Times New Roman"/>
                <w:i/>
                <w:iCs/>
                <w:lang w:bidi="ar-BH"/>
              </w:rPr>
            </w:pPr>
            <w:r w:rsidRPr="004B3B36">
              <w:rPr>
                <w:rFonts w:ascii="Times New Roman" w:hAnsi="Times New Roman" w:cs="Times New Roman"/>
                <w:i/>
                <w:iCs/>
                <w:lang w:bidi="ar-BH"/>
              </w:rPr>
              <w:t>14</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7C37132" w14:textId="77777777" w:rsidR="00423BC1" w:rsidRPr="00C76BFE" w:rsidRDefault="00423BC1" w:rsidP="00423BC1">
            <w:pPr>
              <w:jc w:val="center"/>
              <w:rPr>
                <w:rFonts w:asciiTheme="majorBidi" w:hAnsiTheme="majorBidi" w:cstheme="majorBidi"/>
                <w:color w:val="000000" w:themeColor="text1"/>
                <w:lang w:bidi="ar-BH"/>
              </w:rPr>
            </w:pPr>
            <w:r w:rsidRPr="00D9452C">
              <w:rPr>
                <w:rFonts w:asciiTheme="majorBidi" w:hAnsiTheme="majorBidi" w:cstheme="majorBidi"/>
                <w:noProof/>
                <w:color w:val="000000" w:themeColor="text1"/>
              </w:rPr>
              <w:t>May</w:t>
            </w:r>
            <w:r>
              <w:rPr>
                <w:rFonts w:asciiTheme="majorBidi" w:hAnsiTheme="majorBidi" w:cstheme="majorBidi"/>
                <w:noProof/>
                <w:color w:val="000000" w:themeColor="text1"/>
              </w:rPr>
              <w:t xml:space="preserve"> 9</w:t>
            </w:r>
            <w:r w:rsidRPr="00C76BFE">
              <w:rPr>
                <w:rFonts w:asciiTheme="majorBidi" w:hAnsiTheme="majorBidi" w:cstheme="majorBidi"/>
                <w:noProof/>
                <w:color w:val="000000" w:themeColor="text1"/>
              </w:rPr>
              <w:t xml:space="preserve"> </w:t>
            </w:r>
            <w:r w:rsidRPr="00C76BFE">
              <w:rPr>
                <w:rFonts w:asciiTheme="majorBidi" w:hAnsiTheme="majorBidi" w:cstheme="majorBidi"/>
                <w:color w:val="000000" w:themeColor="text1"/>
                <w:lang w:bidi="ar-BH"/>
              </w:rPr>
              <w:t xml:space="preserve">– </w:t>
            </w:r>
          </w:p>
          <w:p w14:paraId="77049F44" w14:textId="7FDA7A81" w:rsidR="00423BC1" w:rsidRPr="004B3B36" w:rsidRDefault="00423BC1" w:rsidP="00423BC1">
            <w:pPr>
              <w:bidi w:val="0"/>
              <w:jc w:val="center"/>
              <w:rPr>
                <w:rFonts w:ascii="Times New Roman" w:hAnsi="Times New Roman" w:cs="Times New Roman"/>
                <w:i/>
                <w:iCs/>
                <w:lang w:bidi="ar-BH"/>
              </w:rPr>
            </w:pPr>
            <w:r w:rsidRPr="00D9452C">
              <w:rPr>
                <w:rFonts w:asciiTheme="majorBidi" w:hAnsiTheme="majorBidi" w:cstheme="majorBidi"/>
                <w:noProof/>
                <w:color w:val="000000" w:themeColor="text1"/>
              </w:rPr>
              <w:t>May</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13</w:t>
            </w:r>
          </w:p>
        </w:tc>
        <w:tc>
          <w:tcPr>
            <w:tcW w:w="1590" w:type="pct"/>
            <w:shd w:val="clear" w:color="auto" w:fill="FFFFFF" w:themeFill="background1"/>
            <w:vAlign w:val="center"/>
          </w:tcPr>
          <w:p w14:paraId="075EF58F" w14:textId="2A288092" w:rsidR="00423BC1" w:rsidRPr="004B3B36" w:rsidRDefault="00423BC1" w:rsidP="00423BC1">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4B3B36">
              <w:rPr>
                <w:rFonts w:ascii="Times New Roman" w:hAnsi="Times New Roman" w:cs="Times New Roman"/>
                <w:i/>
                <w:iCs/>
                <w:lang w:bidi="ar-BH"/>
              </w:rPr>
              <w:t>Case studies</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tcPr>
          <w:p w14:paraId="60FF1A2E" w14:textId="432490D0" w:rsidR="00423BC1" w:rsidRPr="00423BC1" w:rsidRDefault="00423BC1" w:rsidP="00423BC1">
            <w:pPr>
              <w:bidi w:val="0"/>
              <w:jc w:val="center"/>
              <w:rPr>
                <w:rFonts w:ascii="Times New Roman" w:hAnsi="Times New Roman" w:cs="Times New Roman"/>
                <w:i/>
                <w:iCs/>
                <w:lang w:bidi="ar-BH"/>
              </w:rPr>
            </w:pPr>
            <w:r w:rsidRPr="00423BC1">
              <w:rPr>
                <w:rFonts w:ascii="Times New Roman" w:hAnsi="Times New Roman" w:cs="Times New Roman"/>
                <w:i/>
                <w:iCs/>
                <w:lang w:bidi="ar-BH"/>
              </w:rPr>
              <w:t>3,4 &amp; 5</w:t>
            </w:r>
          </w:p>
        </w:tc>
        <w:tc>
          <w:tcPr>
            <w:tcW w:w="1036" w:type="pct"/>
            <w:shd w:val="clear" w:color="auto" w:fill="FFFFFF" w:themeFill="background1"/>
          </w:tcPr>
          <w:p w14:paraId="359C4F7F" w14:textId="781F9962" w:rsidR="00423BC1" w:rsidRPr="004B3B36" w:rsidRDefault="003861B9" w:rsidP="00423BC1">
            <w:pPr>
              <w:bidi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lang w:bidi="ar-BH"/>
              </w:rPr>
            </w:pPr>
            <w:r w:rsidRPr="007350C9">
              <w:rPr>
                <w:rFonts w:ascii="Times New Roman" w:hAnsi="Times New Roman" w:cs="Times New Roman"/>
                <w:color w:val="000000"/>
                <w:lang w:bidi="ar-BH"/>
              </w:rPr>
              <w:t>Demonstrating</w:t>
            </w:r>
            <w:r w:rsidRPr="004B3B36">
              <w:rPr>
                <w:rFonts w:ascii="Times New Roman" w:hAnsi="Times New Roman" w:cs="Times New Roman"/>
                <w:i/>
                <w:iCs/>
                <w:lang w:bidi="ar-BH"/>
              </w:rPr>
              <w:t xml:space="preserve"> </w:t>
            </w: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48A28D7C" w14:textId="77777777" w:rsidR="00423BC1" w:rsidRPr="004B3B36" w:rsidRDefault="00423BC1" w:rsidP="00423BC1">
            <w:pPr>
              <w:bidi w:val="0"/>
              <w:jc w:val="center"/>
              <w:rPr>
                <w:rFonts w:ascii="Times New Roman" w:hAnsi="Times New Roman" w:cs="Times New Roman"/>
                <w:i/>
                <w:iCs/>
                <w:lang w:bidi="ar-BH"/>
              </w:rPr>
            </w:pPr>
          </w:p>
        </w:tc>
      </w:tr>
      <w:tr w:rsidR="00423BC1" w:rsidRPr="004B3B36" w14:paraId="3DD445A5" w14:textId="77777777" w:rsidTr="003518EC">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056A3E6E" w14:textId="476CB347" w:rsidR="00423BC1" w:rsidRPr="004B3B36" w:rsidRDefault="00423BC1" w:rsidP="00423BC1">
            <w:pPr>
              <w:bidi w:val="0"/>
              <w:jc w:val="center"/>
              <w:rPr>
                <w:rFonts w:ascii="Times New Roman" w:hAnsi="Times New Roman" w:cs="Times New Roman"/>
                <w:i/>
                <w:iCs/>
                <w:lang w:bidi="ar-BH"/>
              </w:rPr>
            </w:pPr>
            <w:r w:rsidRPr="004B3B36">
              <w:rPr>
                <w:rFonts w:ascii="Times New Roman" w:hAnsi="Times New Roman" w:cs="Times New Roman"/>
                <w:i/>
                <w:iCs/>
                <w:lang w:bidi="ar-BH"/>
              </w:rPr>
              <w:t>15</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3C3E8BAC" w14:textId="77777777" w:rsidR="00423BC1" w:rsidRPr="00C76BFE" w:rsidRDefault="00423BC1" w:rsidP="00423BC1">
            <w:pPr>
              <w:jc w:val="center"/>
              <w:rPr>
                <w:rFonts w:asciiTheme="majorBidi" w:hAnsiTheme="majorBidi" w:cstheme="majorBidi"/>
                <w:color w:val="000000" w:themeColor="text1"/>
                <w:lang w:bidi="ar-BH"/>
              </w:rPr>
            </w:pPr>
            <w:r w:rsidRPr="00D9452C">
              <w:rPr>
                <w:rFonts w:asciiTheme="majorBidi" w:hAnsiTheme="majorBidi" w:cstheme="majorBidi"/>
                <w:noProof/>
                <w:color w:val="000000" w:themeColor="text1"/>
              </w:rPr>
              <w:t>May</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16</w:t>
            </w:r>
            <w:r w:rsidRPr="00C76BFE">
              <w:rPr>
                <w:rFonts w:asciiTheme="majorBidi" w:hAnsiTheme="majorBidi" w:cstheme="majorBidi"/>
                <w:noProof/>
                <w:color w:val="000000" w:themeColor="text1"/>
              </w:rPr>
              <w:t xml:space="preserve"> </w:t>
            </w:r>
            <w:r w:rsidRPr="00C76BFE">
              <w:rPr>
                <w:rFonts w:asciiTheme="majorBidi" w:hAnsiTheme="majorBidi" w:cstheme="majorBidi"/>
                <w:color w:val="000000" w:themeColor="text1"/>
                <w:lang w:bidi="ar-BH"/>
              </w:rPr>
              <w:t xml:space="preserve">– </w:t>
            </w:r>
          </w:p>
          <w:p w14:paraId="57E9A241" w14:textId="46811CED" w:rsidR="00423BC1" w:rsidRPr="004B3B36" w:rsidRDefault="00423BC1" w:rsidP="00423BC1">
            <w:pPr>
              <w:bidi w:val="0"/>
              <w:jc w:val="center"/>
              <w:rPr>
                <w:rFonts w:ascii="Times New Roman" w:hAnsi="Times New Roman" w:cs="Times New Roman"/>
                <w:i/>
                <w:iCs/>
                <w:lang w:bidi="ar-BH"/>
              </w:rPr>
            </w:pPr>
            <w:r w:rsidRPr="00D9452C">
              <w:rPr>
                <w:rFonts w:asciiTheme="majorBidi" w:hAnsiTheme="majorBidi" w:cstheme="majorBidi"/>
                <w:noProof/>
                <w:color w:val="000000" w:themeColor="text1"/>
              </w:rPr>
              <w:t>May</w:t>
            </w:r>
            <w:r w:rsidRPr="00C76BFE">
              <w:rPr>
                <w:rFonts w:asciiTheme="majorBidi" w:hAnsiTheme="majorBidi" w:cstheme="majorBidi"/>
                <w:noProof/>
                <w:color w:val="000000" w:themeColor="text1"/>
              </w:rPr>
              <w:t xml:space="preserve"> </w:t>
            </w:r>
            <w:r>
              <w:rPr>
                <w:rFonts w:asciiTheme="majorBidi" w:hAnsiTheme="majorBidi" w:cstheme="majorBidi"/>
                <w:noProof/>
                <w:color w:val="000000" w:themeColor="text1"/>
              </w:rPr>
              <w:t>20</w:t>
            </w:r>
          </w:p>
        </w:tc>
        <w:tc>
          <w:tcPr>
            <w:tcW w:w="1590" w:type="pct"/>
            <w:shd w:val="clear" w:color="auto" w:fill="FFFFFF" w:themeFill="background1"/>
            <w:vAlign w:val="center"/>
          </w:tcPr>
          <w:p w14:paraId="39027C78" w14:textId="1409AF58" w:rsidR="00423BC1" w:rsidRPr="004B3B36" w:rsidRDefault="00423BC1" w:rsidP="00423BC1">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4B3B36">
              <w:rPr>
                <w:rFonts w:ascii="Times New Roman" w:hAnsi="Times New Roman" w:cs="Times New Roman"/>
                <w:color w:val="000000"/>
              </w:rPr>
              <w:t>A review of archival auditing research</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tcPr>
          <w:p w14:paraId="2F6DCDCE" w14:textId="6CD44F41" w:rsidR="00423BC1" w:rsidRPr="00423BC1" w:rsidRDefault="00423BC1" w:rsidP="00423BC1">
            <w:pPr>
              <w:bidi w:val="0"/>
              <w:jc w:val="center"/>
              <w:rPr>
                <w:rFonts w:ascii="Times New Roman" w:hAnsi="Times New Roman" w:cs="Times New Roman"/>
                <w:i/>
                <w:iCs/>
                <w:lang w:bidi="ar-BH"/>
              </w:rPr>
            </w:pPr>
            <w:r w:rsidRPr="00423BC1">
              <w:rPr>
                <w:rFonts w:ascii="Times New Roman" w:hAnsi="Times New Roman" w:cs="Times New Roman"/>
                <w:i/>
                <w:iCs/>
                <w:lang w:bidi="ar-BH"/>
              </w:rPr>
              <w:t>3,4 &amp; 5</w:t>
            </w:r>
          </w:p>
        </w:tc>
        <w:tc>
          <w:tcPr>
            <w:tcW w:w="1036" w:type="pct"/>
            <w:shd w:val="clear" w:color="auto" w:fill="FFFFFF" w:themeFill="background1"/>
          </w:tcPr>
          <w:p w14:paraId="227D12E2" w14:textId="3613DF39" w:rsidR="00423BC1" w:rsidRPr="004B3B36" w:rsidRDefault="00423BC1" w:rsidP="00423BC1">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lang w:bidi="ar-BH"/>
              </w:rPr>
            </w:pPr>
            <w:r w:rsidRPr="007350C9">
              <w:rPr>
                <w:rFonts w:ascii="Times New Roman" w:hAnsi="Times New Roman" w:cs="Times New Roman"/>
                <w:color w:val="000000"/>
                <w:lang w:bidi="ar-BH"/>
              </w:rPr>
              <w:t>Demonstrating</w:t>
            </w: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334A20AC" w14:textId="77777777" w:rsidR="00423BC1" w:rsidRPr="004B3B36" w:rsidRDefault="00423BC1" w:rsidP="00423BC1">
            <w:pPr>
              <w:bidi w:val="0"/>
              <w:jc w:val="center"/>
              <w:rPr>
                <w:rFonts w:ascii="Times New Roman" w:hAnsi="Times New Roman" w:cs="Times New Roman"/>
                <w:i/>
                <w:iCs/>
                <w:lang w:bidi="ar-BH"/>
              </w:rPr>
            </w:pPr>
          </w:p>
        </w:tc>
      </w:tr>
      <w:tr w:rsidR="00423BC1" w:rsidRPr="004B3B36" w14:paraId="25B8AA54" w14:textId="77777777" w:rsidTr="003518EC">
        <w:trPr>
          <w:cnfStyle w:val="010000000000" w:firstRow="0" w:lastRow="1"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791265DF" w14:textId="7ED47423" w:rsidR="00423BC1" w:rsidRPr="004B3B36" w:rsidRDefault="00423BC1" w:rsidP="00423BC1">
            <w:pPr>
              <w:bidi w:val="0"/>
              <w:jc w:val="center"/>
              <w:rPr>
                <w:rFonts w:ascii="Times New Roman" w:hAnsi="Times New Roman" w:cs="Times New Roman"/>
                <w:i/>
                <w:iCs/>
                <w:lang w:bidi="ar-BH"/>
              </w:rPr>
            </w:pPr>
            <w:r w:rsidRPr="004B3B36">
              <w:rPr>
                <w:rFonts w:ascii="Times New Roman" w:hAnsi="Times New Roman" w:cs="Times New Roman"/>
                <w:i/>
                <w:iCs/>
                <w:lang w:bidi="ar-BH"/>
              </w:rPr>
              <w:t>16</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19B6B021" w14:textId="77777777" w:rsidR="00423BC1" w:rsidRPr="003E0048" w:rsidRDefault="00423BC1" w:rsidP="00423BC1">
            <w:pPr>
              <w:jc w:val="center"/>
              <w:rPr>
                <w:rFonts w:asciiTheme="majorBidi" w:hAnsiTheme="majorBidi" w:cstheme="majorBidi"/>
                <w:b w:val="0"/>
                <w:bCs w:val="0"/>
                <w:color w:val="000000" w:themeColor="text1"/>
                <w:lang w:bidi="ar-BH"/>
              </w:rPr>
            </w:pPr>
            <w:r w:rsidRPr="003E0048">
              <w:rPr>
                <w:rFonts w:asciiTheme="majorBidi" w:hAnsiTheme="majorBidi" w:cstheme="majorBidi"/>
                <w:b w:val="0"/>
                <w:bCs w:val="0"/>
                <w:noProof/>
                <w:color w:val="000000" w:themeColor="text1"/>
              </w:rPr>
              <w:t xml:space="preserve">May 23 </w:t>
            </w:r>
            <w:r w:rsidRPr="003E0048">
              <w:rPr>
                <w:rFonts w:asciiTheme="majorBidi" w:hAnsiTheme="majorBidi" w:cstheme="majorBidi"/>
                <w:b w:val="0"/>
                <w:bCs w:val="0"/>
                <w:color w:val="000000" w:themeColor="text1"/>
                <w:lang w:bidi="ar-BH"/>
              </w:rPr>
              <w:t xml:space="preserve">– </w:t>
            </w:r>
          </w:p>
          <w:p w14:paraId="108FA940" w14:textId="77777777" w:rsidR="00423BC1" w:rsidRPr="003E0048" w:rsidRDefault="00423BC1" w:rsidP="00423BC1">
            <w:pPr>
              <w:bidi w:val="0"/>
              <w:jc w:val="center"/>
              <w:rPr>
                <w:rFonts w:asciiTheme="majorBidi" w:hAnsiTheme="majorBidi" w:cstheme="majorBidi"/>
                <w:b w:val="0"/>
                <w:bCs w:val="0"/>
                <w:sz w:val="20"/>
                <w:szCs w:val="20"/>
                <w:lang w:bidi="ar-BH"/>
              </w:rPr>
            </w:pPr>
            <w:r w:rsidRPr="003E0048">
              <w:rPr>
                <w:rFonts w:asciiTheme="majorBidi" w:hAnsiTheme="majorBidi" w:cstheme="majorBidi"/>
                <w:b w:val="0"/>
                <w:bCs w:val="0"/>
                <w:noProof/>
                <w:color w:val="000000" w:themeColor="text1"/>
              </w:rPr>
              <w:t>May 27</w:t>
            </w:r>
          </w:p>
          <w:p w14:paraId="51DB06DC" w14:textId="77777777" w:rsidR="00423BC1" w:rsidRPr="003E0048" w:rsidRDefault="00423BC1" w:rsidP="00423BC1">
            <w:pPr>
              <w:bidi w:val="0"/>
              <w:jc w:val="center"/>
              <w:rPr>
                <w:rFonts w:ascii="Times New Roman" w:hAnsi="Times New Roman" w:cs="Times New Roman"/>
                <w:b w:val="0"/>
                <w:bCs w:val="0"/>
                <w:i/>
                <w:iCs/>
                <w:lang w:bidi="ar-BH"/>
              </w:rPr>
            </w:pPr>
          </w:p>
        </w:tc>
        <w:tc>
          <w:tcPr>
            <w:tcW w:w="1590" w:type="pct"/>
            <w:shd w:val="clear" w:color="auto" w:fill="FFFFFF" w:themeFill="background1"/>
            <w:vAlign w:val="center"/>
          </w:tcPr>
          <w:p w14:paraId="5AA300A9" w14:textId="7572D9E9" w:rsidR="00423BC1" w:rsidRPr="004B3B36" w:rsidRDefault="00423BC1" w:rsidP="00423BC1">
            <w:pPr>
              <w:bidi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i/>
                <w:iCs/>
                <w:lang w:bidi="ar-BH"/>
              </w:rPr>
            </w:pPr>
            <w:r w:rsidRPr="004B3B36">
              <w:rPr>
                <w:rFonts w:ascii="Times New Roman" w:hAnsi="Times New Roman" w:cs="Times New Roman"/>
                <w:b w:val="0"/>
                <w:bCs w:val="0"/>
                <w:color w:val="000000"/>
              </w:rPr>
              <w:t>ISA 500, Audit Evidence</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tcPr>
          <w:p w14:paraId="3A5D2BF6" w14:textId="27F16CB2" w:rsidR="00423BC1" w:rsidRPr="00423BC1" w:rsidRDefault="00423BC1" w:rsidP="00423BC1">
            <w:pPr>
              <w:bidi w:val="0"/>
              <w:jc w:val="center"/>
              <w:rPr>
                <w:rFonts w:ascii="Times New Roman" w:hAnsi="Times New Roman" w:cs="Times New Roman"/>
                <w:b w:val="0"/>
                <w:bCs w:val="0"/>
                <w:i/>
                <w:iCs/>
                <w:lang w:bidi="ar-BH"/>
              </w:rPr>
            </w:pPr>
            <w:r w:rsidRPr="00423BC1">
              <w:rPr>
                <w:rFonts w:ascii="Times New Roman" w:hAnsi="Times New Roman" w:cs="Times New Roman"/>
                <w:b w:val="0"/>
                <w:bCs w:val="0"/>
                <w:i/>
                <w:iCs/>
                <w:lang w:bidi="ar-BH"/>
              </w:rPr>
              <w:t>3,4 &amp; 5</w:t>
            </w:r>
          </w:p>
        </w:tc>
        <w:tc>
          <w:tcPr>
            <w:tcW w:w="1036" w:type="pct"/>
            <w:shd w:val="clear" w:color="auto" w:fill="FFFFFF" w:themeFill="background1"/>
          </w:tcPr>
          <w:p w14:paraId="236C4AAB" w14:textId="33676AC5" w:rsidR="00423BC1" w:rsidRPr="005A63F2" w:rsidRDefault="00423BC1" w:rsidP="00423BC1">
            <w:pPr>
              <w:bidi w:val="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i/>
                <w:iCs/>
                <w:lang w:bidi="ar-BH"/>
              </w:rPr>
            </w:pPr>
            <w:r w:rsidRPr="005A63F2">
              <w:rPr>
                <w:rFonts w:ascii="Times New Roman" w:hAnsi="Times New Roman" w:cs="Times New Roman"/>
                <w:b w:val="0"/>
                <w:bCs w:val="0"/>
                <w:color w:val="000000"/>
                <w:lang w:bidi="ar-BH"/>
              </w:rPr>
              <w:t>Collaboration</w:t>
            </w:r>
          </w:p>
        </w:tc>
        <w:tc>
          <w:tcPr>
            <w:cnfStyle w:val="000100000000" w:firstRow="0" w:lastRow="0" w:firstColumn="0" w:lastColumn="1" w:oddVBand="0" w:evenVBand="0" w:oddHBand="0" w:evenHBand="0" w:firstRowFirstColumn="0" w:firstRowLastColumn="0" w:lastRowFirstColumn="0" w:lastRowLastColumn="0"/>
            <w:tcW w:w="757" w:type="pct"/>
            <w:vMerge/>
            <w:shd w:val="clear" w:color="auto" w:fill="FFFFFF" w:themeFill="background1"/>
            <w:vAlign w:val="center"/>
          </w:tcPr>
          <w:p w14:paraId="0C7954D8" w14:textId="77777777" w:rsidR="00423BC1" w:rsidRPr="004B3B36" w:rsidRDefault="00423BC1" w:rsidP="00423BC1">
            <w:pPr>
              <w:bidi w:val="0"/>
              <w:jc w:val="center"/>
              <w:rPr>
                <w:rFonts w:ascii="Times New Roman" w:hAnsi="Times New Roman" w:cs="Times New Roman"/>
                <w:i/>
                <w:iCs/>
                <w:lang w:bidi="ar-BH"/>
              </w:rPr>
            </w:pPr>
          </w:p>
        </w:tc>
      </w:tr>
    </w:tbl>
    <w:p w14:paraId="55A6468C" w14:textId="77777777" w:rsidR="002352D4" w:rsidRPr="004B3B36" w:rsidRDefault="002352D4" w:rsidP="002352D4">
      <w:pPr>
        <w:bidi w:val="0"/>
        <w:rPr>
          <w:rFonts w:ascii="Times New Roman" w:hAnsi="Times New Roman" w:cs="Times New Roman"/>
          <w:b/>
          <w:bCs/>
        </w:rPr>
      </w:pPr>
    </w:p>
    <w:p w14:paraId="66ED404C" w14:textId="77777777" w:rsidR="00257E47" w:rsidRPr="004B3B36" w:rsidRDefault="00257E47" w:rsidP="002352D4">
      <w:pPr>
        <w:bidi w:val="0"/>
        <w:rPr>
          <w:rFonts w:ascii="Times New Roman" w:hAnsi="Times New Roman" w:cs="Times New Roman"/>
        </w:rPr>
      </w:pPr>
    </w:p>
    <w:sectPr w:rsidR="00257E47" w:rsidRPr="004B3B36" w:rsidSect="009D128C">
      <w:footerReference w:type="default" r:id="rId12"/>
      <w:headerReference w:type="first" r:id="rId13"/>
      <w:footerReference w:type="first" r:id="rId14"/>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DE067" w14:textId="77777777" w:rsidR="003A0A35" w:rsidRDefault="003A0A35" w:rsidP="008D60A3">
      <w:pPr>
        <w:pStyle w:val="ListParagraph"/>
        <w:spacing w:after="0" w:line="240" w:lineRule="auto"/>
      </w:pPr>
      <w:r>
        <w:separator/>
      </w:r>
    </w:p>
  </w:endnote>
  <w:endnote w:type="continuationSeparator" w:id="0">
    <w:p w14:paraId="63B55BE2" w14:textId="77777777" w:rsidR="003A0A35" w:rsidRDefault="003A0A35"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w:t>
          </w:r>
          <w:proofErr w:type="gramStart"/>
          <w:r w:rsidRPr="00CF4A2F">
            <w:rPr>
              <w:sz w:val="20"/>
              <w:szCs w:val="20"/>
              <w:lang w:bidi="ar-BH"/>
            </w:rPr>
            <w:t xml:space="preserve">-  </w:t>
          </w:r>
          <w:r w:rsidR="00C35DCD">
            <w:rPr>
              <w:sz w:val="20"/>
              <w:szCs w:val="20"/>
              <w:lang w:bidi="ar-BH"/>
            </w:rPr>
            <w:t>Course</w:t>
          </w:r>
          <w:proofErr w:type="gramEnd"/>
          <w:r w:rsidR="00C35DCD">
            <w:rPr>
              <w:sz w:val="20"/>
              <w:szCs w:val="20"/>
              <w:lang w:bidi="ar-BH"/>
            </w:rPr>
            <w:t xml:space="preserv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w:t>
          </w:r>
          <w:proofErr w:type="gramStart"/>
          <w:r w:rsidRPr="00CF4A2F">
            <w:rPr>
              <w:sz w:val="20"/>
              <w:szCs w:val="20"/>
              <w:lang w:bidi="ar-BH"/>
            </w:rPr>
            <w:t>-  Course</w:t>
          </w:r>
          <w:proofErr w:type="gramEnd"/>
          <w:r w:rsidRPr="00CF4A2F">
            <w:rPr>
              <w:sz w:val="20"/>
              <w:szCs w:val="20"/>
              <w:lang w:bidi="ar-BH"/>
            </w:rPr>
            <w:t xml:space="preserv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w:t>
          </w:r>
          <w:proofErr w:type="spellStart"/>
          <w:r w:rsidRPr="00CB1DC3">
            <w:rPr>
              <w:b/>
              <w:bCs/>
              <w:i/>
              <w:iCs/>
              <w:sz w:val="20"/>
              <w:szCs w:val="20"/>
              <w:lang w:bidi="ar-BH"/>
            </w:rPr>
            <w:t>eg</w:t>
          </w:r>
          <w:proofErr w:type="spellEnd"/>
          <w:r w:rsidRPr="00CB1DC3">
            <w:rPr>
              <w:b/>
              <w:bCs/>
              <w:i/>
              <w:iCs/>
              <w:sz w:val="20"/>
              <w:szCs w:val="20"/>
              <w:lang w:bidi="ar-BH"/>
            </w:rPr>
            <w:t>,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66009" w14:textId="77777777" w:rsidR="003A0A35" w:rsidRDefault="003A0A35" w:rsidP="008D60A3">
      <w:pPr>
        <w:pStyle w:val="ListParagraph"/>
        <w:spacing w:after="0" w:line="240" w:lineRule="auto"/>
      </w:pPr>
      <w:r>
        <w:separator/>
      </w:r>
    </w:p>
  </w:footnote>
  <w:footnote w:type="continuationSeparator" w:id="0">
    <w:p w14:paraId="1F4491B3" w14:textId="77777777" w:rsidR="003A0A35" w:rsidRDefault="003A0A35"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0C01879">
      <w:trPr>
        <w:trHeight w:val="1430"/>
      </w:trPr>
      <w:tc>
        <w:tcPr>
          <w:tcW w:w="1458" w:type="dxa"/>
          <w:vAlign w:val="center"/>
        </w:tcPr>
        <w:p w14:paraId="3B79A97C" w14:textId="77777777" w:rsidR="00A060D3" w:rsidRDefault="008B5CA9"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5"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5"/>
  </w:num>
  <w:num w:numId="4">
    <w:abstractNumId w:val="5"/>
  </w:num>
  <w:num w:numId="5">
    <w:abstractNumId w:val="3"/>
  </w:num>
  <w:num w:numId="6">
    <w:abstractNumId w:val="8"/>
  </w:num>
  <w:num w:numId="7">
    <w:abstractNumId w:val="2"/>
  </w:num>
  <w:num w:numId="8">
    <w:abstractNumId w:val="11"/>
  </w:num>
  <w:num w:numId="9">
    <w:abstractNumId w:val="4"/>
  </w:num>
  <w:num w:numId="10">
    <w:abstractNumId w:val="9"/>
  </w:num>
  <w:num w:numId="11">
    <w:abstractNumId w:val="7"/>
  </w:num>
  <w:num w:numId="12">
    <w:abstractNumId w:val="13"/>
  </w:num>
  <w:num w:numId="13">
    <w:abstractNumId w:val="16"/>
  </w:num>
  <w:num w:numId="14">
    <w:abstractNumId w:val="0"/>
  </w:num>
  <w:num w:numId="15">
    <w:abstractNumId w:val="1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0624C"/>
    <w:rsid w:val="00032598"/>
    <w:rsid w:val="00032A5E"/>
    <w:rsid w:val="00037AF7"/>
    <w:rsid w:val="00043B71"/>
    <w:rsid w:val="00082FF5"/>
    <w:rsid w:val="000907D7"/>
    <w:rsid w:val="000A055B"/>
    <w:rsid w:val="000A4250"/>
    <w:rsid w:val="000A5DE3"/>
    <w:rsid w:val="000A6F74"/>
    <w:rsid w:val="000C641C"/>
    <w:rsid w:val="000D6BD8"/>
    <w:rsid w:val="000E7615"/>
    <w:rsid w:val="00111A83"/>
    <w:rsid w:val="00115BFF"/>
    <w:rsid w:val="00130ED6"/>
    <w:rsid w:val="0013119E"/>
    <w:rsid w:val="00133CEE"/>
    <w:rsid w:val="00155ACF"/>
    <w:rsid w:val="00162CF8"/>
    <w:rsid w:val="00174BCC"/>
    <w:rsid w:val="00196E1A"/>
    <w:rsid w:val="001A34ED"/>
    <w:rsid w:val="001A4E23"/>
    <w:rsid w:val="001C1C9C"/>
    <w:rsid w:val="001C3F99"/>
    <w:rsid w:val="001D342E"/>
    <w:rsid w:val="001E428D"/>
    <w:rsid w:val="002352D4"/>
    <w:rsid w:val="00240D63"/>
    <w:rsid w:val="002578EA"/>
    <w:rsid w:val="00257E47"/>
    <w:rsid w:val="002970E6"/>
    <w:rsid w:val="002A3A40"/>
    <w:rsid w:val="002B3DEB"/>
    <w:rsid w:val="002D3090"/>
    <w:rsid w:val="002F2888"/>
    <w:rsid w:val="002F30CF"/>
    <w:rsid w:val="002F7FC6"/>
    <w:rsid w:val="00316A65"/>
    <w:rsid w:val="00327372"/>
    <w:rsid w:val="00344CE0"/>
    <w:rsid w:val="003459E6"/>
    <w:rsid w:val="00371A2D"/>
    <w:rsid w:val="003861B9"/>
    <w:rsid w:val="003A0A35"/>
    <w:rsid w:val="003A6BA5"/>
    <w:rsid w:val="003D2993"/>
    <w:rsid w:val="003D5F75"/>
    <w:rsid w:val="003E0048"/>
    <w:rsid w:val="003E0EF5"/>
    <w:rsid w:val="003E39FB"/>
    <w:rsid w:val="003E7318"/>
    <w:rsid w:val="004137A2"/>
    <w:rsid w:val="00417840"/>
    <w:rsid w:val="00423BC1"/>
    <w:rsid w:val="00436D18"/>
    <w:rsid w:val="00442863"/>
    <w:rsid w:val="00462DF9"/>
    <w:rsid w:val="00495F27"/>
    <w:rsid w:val="004B0E40"/>
    <w:rsid w:val="004B3B36"/>
    <w:rsid w:val="004C48D7"/>
    <w:rsid w:val="004D0C39"/>
    <w:rsid w:val="004D7A63"/>
    <w:rsid w:val="004F6749"/>
    <w:rsid w:val="0051125F"/>
    <w:rsid w:val="0051452A"/>
    <w:rsid w:val="00517603"/>
    <w:rsid w:val="0052567F"/>
    <w:rsid w:val="005323F0"/>
    <w:rsid w:val="00563AD9"/>
    <w:rsid w:val="00565E74"/>
    <w:rsid w:val="005702F1"/>
    <w:rsid w:val="005842CE"/>
    <w:rsid w:val="005A055F"/>
    <w:rsid w:val="005A2056"/>
    <w:rsid w:val="005A63F2"/>
    <w:rsid w:val="005C0E3F"/>
    <w:rsid w:val="005D1049"/>
    <w:rsid w:val="005F7C18"/>
    <w:rsid w:val="0060700C"/>
    <w:rsid w:val="006101A0"/>
    <w:rsid w:val="00617739"/>
    <w:rsid w:val="00620F9F"/>
    <w:rsid w:val="00633456"/>
    <w:rsid w:val="00650E80"/>
    <w:rsid w:val="00653862"/>
    <w:rsid w:val="00662609"/>
    <w:rsid w:val="00685177"/>
    <w:rsid w:val="00692C3D"/>
    <w:rsid w:val="006B0FE0"/>
    <w:rsid w:val="006D674F"/>
    <w:rsid w:val="0070008A"/>
    <w:rsid w:val="00711B83"/>
    <w:rsid w:val="00731A44"/>
    <w:rsid w:val="0074011C"/>
    <w:rsid w:val="00740FC6"/>
    <w:rsid w:val="007646A6"/>
    <w:rsid w:val="00770A63"/>
    <w:rsid w:val="007B1F5F"/>
    <w:rsid w:val="007C2B47"/>
    <w:rsid w:val="007D0E57"/>
    <w:rsid w:val="007E58E6"/>
    <w:rsid w:val="008224EB"/>
    <w:rsid w:val="0084558C"/>
    <w:rsid w:val="00845B90"/>
    <w:rsid w:val="008552B2"/>
    <w:rsid w:val="00861242"/>
    <w:rsid w:val="0086797E"/>
    <w:rsid w:val="00872A21"/>
    <w:rsid w:val="00875BDB"/>
    <w:rsid w:val="008B5CA9"/>
    <w:rsid w:val="008D60A3"/>
    <w:rsid w:val="008E1C7D"/>
    <w:rsid w:val="009043BF"/>
    <w:rsid w:val="0091397F"/>
    <w:rsid w:val="009300BF"/>
    <w:rsid w:val="00943335"/>
    <w:rsid w:val="00977EE0"/>
    <w:rsid w:val="009A125A"/>
    <w:rsid w:val="009C12DA"/>
    <w:rsid w:val="009C36DA"/>
    <w:rsid w:val="009D128C"/>
    <w:rsid w:val="009F25B2"/>
    <w:rsid w:val="00A060D3"/>
    <w:rsid w:val="00A30DD4"/>
    <w:rsid w:val="00A446D3"/>
    <w:rsid w:val="00A4541A"/>
    <w:rsid w:val="00A54452"/>
    <w:rsid w:val="00A934D0"/>
    <w:rsid w:val="00AC5E9F"/>
    <w:rsid w:val="00AF40B6"/>
    <w:rsid w:val="00AF6B28"/>
    <w:rsid w:val="00AF7DC1"/>
    <w:rsid w:val="00B2527F"/>
    <w:rsid w:val="00B32DB9"/>
    <w:rsid w:val="00B34CA7"/>
    <w:rsid w:val="00B36F32"/>
    <w:rsid w:val="00B434AA"/>
    <w:rsid w:val="00B851FA"/>
    <w:rsid w:val="00B92DE3"/>
    <w:rsid w:val="00BB28E9"/>
    <w:rsid w:val="00BB2E7C"/>
    <w:rsid w:val="00BC1B0C"/>
    <w:rsid w:val="00BE4DAF"/>
    <w:rsid w:val="00BE7145"/>
    <w:rsid w:val="00BF673B"/>
    <w:rsid w:val="00C01879"/>
    <w:rsid w:val="00C05482"/>
    <w:rsid w:val="00C20903"/>
    <w:rsid w:val="00C20B6E"/>
    <w:rsid w:val="00C2558D"/>
    <w:rsid w:val="00C25CE9"/>
    <w:rsid w:val="00C31AB2"/>
    <w:rsid w:val="00C35DCD"/>
    <w:rsid w:val="00C42606"/>
    <w:rsid w:val="00C4289A"/>
    <w:rsid w:val="00C55F68"/>
    <w:rsid w:val="00C66DF6"/>
    <w:rsid w:val="00C97FE3"/>
    <w:rsid w:val="00CC35B8"/>
    <w:rsid w:val="00CE3C25"/>
    <w:rsid w:val="00CF4A2F"/>
    <w:rsid w:val="00D10262"/>
    <w:rsid w:val="00D22C0E"/>
    <w:rsid w:val="00D23000"/>
    <w:rsid w:val="00D72327"/>
    <w:rsid w:val="00D87A77"/>
    <w:rsid w:val="00D936E0"/>
    <w:rsid w:val="00DB1E21"/>
    <w:rsid w:val="00DC5FAF"/>
    <w:rsid w:val="00DC61BB"/>
    <w:rsid w:val="00DE6621"/>
    <w:rsid w:val="00DE777B"/>
    <w:rsid w:val="00DF5F97"/>
    <w:rsid w:val="00E00F72"/>
    <w:rsid w:val="00E067DD"/>
    <w:rsid w:val="00E10E3B"/>
    <w:rsid w:val="00E14BCE"/>
    <w:rsid w:val="00E1699B"/>
    <w:rsid w:val="00E2408B"/>
    <w:rsid w:val="00E522A1"/>
    <w:rsid w:val="00E60B3B"/>
    <w:rsid w:val="00E73644"/>
    <w:rsid w:val="00E825A1"/>
    <w:rsid w:val="00EA06D1"/>
    <w:rsid w:val="00EB4330"/>
    <w:rsid w:val="00EC3750"/>
    <w:rsid w:val="00EC65DD"/>
    <w:rsid w:val="00EE0F6E"/>
    <w:rsid w:val="00EF3AC2"/>
    <w:rsid w:val="00F0450C"/>
    <w:rsid w:val="00F15D8D"/>
    <w:rsid w:val="00F36021"/>
    <w:rsid w:val="00F40168"/>
    <w:rsid w:val="00F838C4"/>
    <w:rsid w:val="00FA7913"/>
    <w:rsid w:val="00FC7083"/>
    <w:rsid w:val="00FE6694"/>
    <w:rsid w:val="00FF3D40"/>
    <w:rsid w:val="00FF5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knowledge.net/uobv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88FFC1595D51439E546B9DF26A85C9" ma:contentTypeVersion="11" ma:contentTypeDescription="Create a new document." ma:contentTypeScope="" ma:versionID="a31efeb8d9d79119ad239761e77148d5">
  <xsd:schema xmlns:xsd="http://www.w3.org/2001/XMLSchema" xmlns:xs="http://www.w3.org/2001/XMLSchema" xmlns:p="http://schemas.microsoft.com/office/2006/metadata/properties" xmlns:ns2="b5c4c532-5b88-42c4-a0a5-37f77edd51c7" xmlns:ns3="8b20abaa-a58f-4556-a24a-022966f2ea7d" targetNamespace="http://schemas.microsoft.com/office/2006/metadata/properties" ma:root="true" ma:fieldsID="112b0e7af8c267c73ea14a915d3b6b14" ns2:_="" ns3:_="">
    <xsd:import namespace="b5c4c532-5b88-42c4-a0a5-37f77edd51c7"/>
    <xsd:import namespace="8b20abaa-a58f-4556-a24a-022966f2ea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4c532-5b88-42c4-a0a5-37f77edd5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0abaa-a58f-4556-a24a-022966f2ea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4D67D-408D-41A3-B294-51D82F313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customXml/itemProps3.xml><?xml version="1.0" encoding="utf-8"?>
<ds:datastoreItem xmlns:ds="http://schemas.openxmlformats.org/officeDocument/2006/customXml" ds:itemID="{C9BF1F90-D0FF-426F-9AD6-076ADC527F27}">
  <ds:schemaRefs>
    <ds:schemaRef ds:uri="http://schemas.microsoft.com/sharepoint/v3/contenttype/forms"/>
  </ds:schemaRefs>
</ds:datastoreItem>
</file>

<file path=customXml/itemProps4.xml><?xml version="1.0" encoding="utf-8"?>
<ds:datastoreItem xmlns:ds="http://schemas.openxmlformats.org/officeDocument/2006/customXml" ds:itemID="{9D383290-3228-49C5-A954-C9CCF5B72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4c532-5b88-42c4-a0a5-37f77edd51c7"/>
    <ds:schemaRef ds:uri="8b20abaa-a58f-4556-a24a-022966f2e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Gehan Abdul Hadi Mousa Mohamed</cp:lastModifiedBy>
  <cp:revision>69</cp:revision>
  <cp:lastPrinted>2009-09-29T08:42:00Z</cp:lastPrinted>
  <dcterms:created xsi:type="dcterms:W3CDTF">2021-01-27T18:27:00Z</dcterms:created>
  <dcterms:modified xsi:type="dcterms:W3CDTF">2021-02-06T15:42:00Z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0x0101007288FFC1595D51439E546B9DF26A85C9</vt:lpwstr>
  </property>
</Properties>
</file>