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1"/>
        <w:tblW w:w="89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180"/>
        <w:gridCol w:w="452"/>
        <w:gridCol w:w="452"/>
        <w:gridCol w:w="384"/>
        <w:gridCol w:w="69"/>
        <w:gridCol w:w="353"/>
        <w:gridCol w:w="28"/>
        <w:gridCol w:w="71"/>
        <w:gridCol w:w="452"/>
        <w:gridCol w:w="453"/>
        <w:gridCol w:w="374"/>
        <w:gridCol w:w="78"/>
        <w:gridCol w:w="372"/>
        <w:gridCol w:w="80"/>
        <w:gridCol w:w="453"/>
        <w:gridCol w:w="452"/>
        <w:gridCol w:w="452"/>
        <w:gridCol w:w="453"/>
      </w:tblGrid>
      <w:tr w:rsidR="004C48D7" w:rsidRPr="00C2558D" w14:paraId="5A12EF5A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1EC2D5DE" w:rsidR="004C48D7" w:rsidRPr="00C2558D" w:rsidRDefault="00FE624A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FIN 320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AE0ADF4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title:</w:t>
            </w:r>
          </w:p>
        </w:tc>
        <w:tc>
          <w:tcPr>
            <w:tcW w:w="3718" w:type="dxa"/>
            <w:gridSpan w:val="12"/>
            <w:shd w:val="clear" w:color="auto" w:fill="auto"/>
            <w:vAlign w:val="center"/>
          </w:tcPr>
          <w:p w14:paraId="387E2309" w14:textId="27DCA6C0" w:rsidR="004C48D7" w:rsidRPr="00C2558D" w:rsidRDefault="00FE624A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FINANCIAL MANAGEMENT- II</w:t>
            </w:r>
          </w:p>
        </w:tc>
      </w:tr>
      <w:tr w:rsidR="004C48D7" w:rsidRPr="00C2558D" w14:paraId="63A9FD3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3753CCB" w14:textId="3469DAF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College:</w:t>
            </w:r>
            <w:r w:rsidR="00C2558D"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C2558D" w14:paraId="07719764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0B639C58" w14:textId="4FF4BE81" w:rsidR="004C48D7" w:rsidRPr="00C2558D" w:rsidRDefault="004C48D7" w:rsidP="00FE624A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Department:</w:t>
            </w:r>
            <w:r w:rsidR="00FE624A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FE624A" w:rsidRPr="00FE624A">
              <w:rPr>
                <w:rFonts w:asciiTheme="majorBidi" w:hAnsiTheme="majorBidi" w:cstheme="majorBidi"/>
                <w:b w:val="0"/>
                <w:lang w:bidi="ar-BH"/>
              </w:rPr>
              <w:t>Economics and Finance</w:t>
            </w:r>
          </w:p>
        </w:tc>
      </w:tr>
      <w:tr w:rsidR="004C48D7" w:rsidRPr="00C2558D" w14:paraId="6E1B2FC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C98C61" w14:textId="35D06F19" w:rsidR="004C48D7" w:rsidRPr="00C2558D" w:rsidRDefault="004C48D7" w:rsidP="00FE624A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Program: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FE624A" w:rsidRPr="00FE624A">
              <w:rPr>
                <w:rFonts w:ascii="Times New Roman" w:hAnsi="Times New Roman" w:cs="Times New Roman"/>
                <w:b w:val="0"/>
                <w:sz w:val="24"/>
                <w:szCs w:val="24"/>
                <w:lang w:bidi="ar-BH"/>
              </w:rPr>
              <w:t>B.Sc. in Banking and Finance</w:t>
            </w:r>
          </w:p>
        </w:tc>
      </w:tr>
      <w:tr w:rsidR="004C48D7" w:rsidRPr="00C2558D" w14:paraId="7A9A7607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4054E52" w14:textId="1E479E4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credits: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C2558D" w14:paraId="5BD50EAE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2AEED5F" w14:textId="5E78DF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NQF Level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6-7-8</w:t>
            </w:r>
          </w:p>
        </w:tc>
      </w:tr>
      <w:tr w:rsidR="004C48D7" w:rsidRPr="00C2558D" w14:paraId="1A65D43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7A119C2" w14:textId="5D78A408" w:rsidR="004C48D7" w:rsidRPr="00C2558D" w:rsidRDefault="004C48D7" w:rsidP="00FE624A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NQF Credits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FE624A">
              <w:rPr>
                <w:rFonts w:asciiTheme="majorBidi" w:hAnsiTheme="majorBidi" w:cstheme="majorBidi"/>
                <w:b w:val="0"/>
                <w:bCs w:val="0"/>
                <w:lang w:bidi="ar-BH"/>
              </w:rPr>
              <w:t>12</w:t>
            </w:r>
          </w:p>
        </w:tc>
      </w:tr>
      <w:tr w:rsidR="004C48D7" w:rsidRPr="00C2558D" w14:paraId="1DBE604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4F8ADFF3" w14:textId="20039D6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Prerequisite: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FE624A" w:rsidRPr="00FE624A">
              <w:rPr>
                <w:rFonts w:ascii="Times New Roman" w:hAnsi="Times New Roman" w:cs="Times New Roman"/>
                <w:b w:val="0"/>
                <w:sz w:val="24"/>
                <w:szCs w:val="24"/>
                <w:lang w:bidi="ar-BH"/>
              </w:rPr>
              <w:t>FIN 220</w:t>
            </w:r>
          </w:p>
        </w:tc>
      </w:tr>
      <w:tr w:rsidR="004C48D7" w:rsidRPr="00C2558D" w14:paraId="0C8884B2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80F01E" w14:textId="645F01FD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Lectures Timing &amp; Location: 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>Online</w:t>
            </w:r>
          </w:p>
        </w:tc>
      </w:tr>
      <w:tr w:rsidR="004C48D7" w:rsidRPr="00C2558D" w14:paraId="6D241C2C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6C575350" w14:textId="7193C25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web page: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Blackboard</w:t>
            </w:r>
          </w:p>
        </w:tc>
      </w:tr>
      <w:tr w:rsidR="004C48D7" w:rsidRPr="00C2558D" w14:paraId="13056E0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D59A46B" w14:textId="6255766D" w:rsidR="004C48D7" w:rsidRPr="00C2558D" w:rsidRDefault="004C48D7" w:rsidP="00FE624A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Instructor: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</w:tc>
      </w:tr>
      <w:tr w:rsidR="004C48D7" w:rsidRPr="00C2558D" w14:paraId="75A5247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25A84CA" w14:textId="576042C0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Office Hours and Location: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B6BDC7C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B7465A2" w14:textId="229B5FD5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coordinator: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FE624A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Dr. </w:t>
            </w:r>
            <w:r w:rsidR="00FE624A" w:rsidRPr="00FE624A">
              <w:rPr>
                <w:rFonts w:ascii="Times New Roman" w:hAnsi="Times New Roman" w:cs="Times New Roman"/>
                <w:b w:val="0"/>
                <w:sz w:val="24"/>
                <w:szCs w:val="24"/>
                <w:lang w:bidi="ar-BH"/>
              </w:rPr>
              <w:t>Sumathi Kumaraswamy</w:t>
            </w:r>
          </w:p>
        </w:tc>
      </w:tr>
      <w:tr w:rsidR="004C48D7" w:rsidRPr="00C2558D" w14:paraId="66F66E1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3F6325A" w14:textId="4F077B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Academic year: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C2558D" w14:paraId="08E16053" w14:textId="77777777" w:rsidTr="004C48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EFEB466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6D1786B9" w:rsidR="004C48D7" w:rsidRPr="00C2558D" w:rsidRDefault="004F6749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X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49CF44DA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Summer</w:t>
            </w:r>
          </w:p>
        </w:tc>
      </w:tr>
      <w:tr w:rsidR="004C48D7" w:rsidRPr="00C2558D" w14:paraId="6F7447E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6B3BC7FE" w14:textId="68B9B91D" w:rsidR="004C48D7" w:rsidRPr="00FE624A" w:rsidRDefault="004C48D7" w:rsidP="00FE624A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Textbook(s):</w:t>
            </w:r>
            <w:r w:rsidR="00FE624A" w:rsidRPr="00652028">
              <w:rPr>
                <w:rFonts w:ascii="Times New Roman" w:hAnsi="Times New Roman" w:cs="Times New Roman"/>
                <w:lang w:bidi="ar-BH"/>
              </w:rPr>
              <w:t xml:space="preserve"> </w:t>
            </w:r>
            <w:r w:rsidR="00FE624A"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Ross, </w:t>
            </w:r>
            <w:proofErr w:type="spellStart"/>
            <w:r w:rsidR="00FE624A" w:rsidRPr="00FE624A">
              <w:rPr>
                <w:rFonts w:ascii="Times New Roman" w:hAnsi="Times New Roman" w:cs="Times New Roman"/>
                <w:b w:val="0"/>
                <w:lang w:bidi="ar-BH"/>
              </w:rPr>
              <w:t>Westerfield</w:t>
            </w:r>
            <w:proofErr w:type="spellEnd"/>
            <w:r w:rsidR="00FE624A"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 and Jordan (2020), </w:t>
            </w:r>
            <w:r w:rsidR="00FE624A" w:rsidRPr="00FE624A">
              <w:rPr>
                <w:rFonts w:ascii="Times New Roman" w:hAnsi="Times New Roman" w:cs="Times New Roman"/>
                <w:b w:val="0"/>
                <w:i/>
                <w:lang w:bidi="ar-BH"/>
              </w:rPr>
              <w:t>Essentials</w:t>
            </w:r>
            <w:r w:rsidR="00FE624A" w:rsidRPr="00FE624A">
              <w:rPr>
                <w:rFonts w:ascii="Times New Roman" w:hAnsi="Times New Roman" w:cs="Times New Roman"/>
                <w:b w:val="0"/>
                <w:i/>
              </w:rPr>
              <w:t xml:space="preserve"> of Corporate Finance</w:t>
            </w:r>
            <w:r w:rsidR="00FE624A"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, </w:t>
            </w:r>
            <w:proofErr w:type="spellStart"/>
            <w:r w:rsidR="00FE624A" w:rsidRPr="00FE624A">
              <w:rPr>
                <w:rFonts w:ascii="Times New Roman" w:hAnsi="Times New Roman" w:cs="Times New Roman"/>
                <w:b w:val="0"/>
              </w:rPr>
              <w:t>McGrawHill</w:t>
            </w:r>
            <w:proofErr w:type="spellEnd"/>
            <w:r w:rsidR="00FE624A" w:rsidRPr="00FE624A">
              <w:rPr>
                <w:rFonts w:ascii="Times New Roman" w:hAnsi="Times New Roman" w:cs="Times New Roman"/>
                <w:b w:val="0"/>
              </w:rPr>
              <w:t>, 10</w:t>
            </w:r>
            <w:r w:rsidR="00FE624A" w:rsidRPr="00FE624A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="00FE624A" w:rsidRPr="00FE624A">
              <w:rPr>
                <w:rFonts w:ascii="Times New Roman" w:hAnsi="Times New Roman" w:cs="Times New Roman"/>
                <w:b w:val="0"/>
              </w:rPr>
              <w:t xml:space="preserve"> Edition, (ISBN 978-1-260-56556-0)</w:t>
            </w:r>
          </w:p>
        </w:tc>
      </w:tr>
      <w:tr w:rsidR="004C48D7" w:rsidRPr="00C2558D" w14:paraId="3E448A70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AF7EAE5" w14:textId="00B901BC" w:rsidR="004C48D7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References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from the Library (</w:t>
            </w:r>
            <w:hyperlink r:id="rId11" w:history="1">
              <w:r w:rsidR="004F6749" w:rsidRPr="00DC0D3E">
                <w:rPr>
                  <w:rStyle w:val="Hyperlink"/>
                  <w:rFonts w:asciiTheme="majorBidi" w:hAnsiTheme="majorBidi" w:cstheme="majorBidi"/>
                  <w:lang w:bidi="ar-BH"/>
                </w:rPr>
                <w:t>http://www.ac-knowledge.net/uobv3/</w:t>
              </w:r>
            </w:hyperlink>
            <w:r w:rsidR="004F6749">
              <w:rPr>
                <w:rFonts w:asciiTheme="majorBidi" w:hAnsiTheme="majorBidi" w:cstheme="majorBidi"/>
                <w:lang w:bidi="ar-BH"/>
              </w:rPr>
              <w:t>)</w:t>
            </w:r>
            <w:r w:rsidRPr="00C2558D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  <w:p w14:paraId="10CCC76E" w14:textId="77777777" w:rsidR="00BE0964" w:rsidRPr="00C2558D" w:rsidRDefault="00BE0964" w:rsidP="00BE0964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  <w:p w14:paraId="39F5AF4A" w14:textId="77777777" w:rsidR="00FE624A" w:rsidRPr="00FE624A" w:rsidRDefault="00FE624A" w:rsidP="00FE624A">
            <w:pPr>
              <w:pStyle w:val="ListParagraph"/>
              <w:bidi w:val="0"/>
              <w:ind w:left="471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proofErr w:type="spellStart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Berk</w:t>
            </w:r>
            <w:proofErr w:type="spellEnd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,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Demarzo</w:t>
            </w:r>
            <w:proofErr w:type="spellEnd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 and Harford (2015), </w:t>
            </w:r>
            <w:r w:rsidRPr="00FE624A">
              <w:rPr>
                <w:rFonts w:ascii="Times New Roman" w:hAnsi="Times New Roman" w:cs="Times New Roman"/>
                <w:b w:val="0"/>
                <w:i/>
                <w:lang w:bidi="ar-BH"/>
              </w:rPr>
              <w:t>Fundamentals of Corporate Finance</w:t>
            </w:r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, Pearson, Global Edition, Library code: HG4026.B464 2012</w:t>
            </w:r>
          </w:p>
          <w:p w14:paraId="5F33B499" w14:textId="77777777" w:rsidR="00FE624A" w:rsidRDefault="00FE624A" w:rsidP="00FE624A">
            <w:pPr>
              <w:pStyle w:val="ListParagraph"/>
              <w:bidi w:val="0"/>
              <w:ind w:left="471"/>
              <w:rPr>
                <w:rFonts w:ascii="Times New Roman" w:hAnsi="Times New Roman" w:cs="Times New Roman"/>
                <w:b w:val="0"/>
                <w:lang w:bidi="ar-BH"/>
              </w:rPr>
            </w:pPr>
            <w:proofErr w:type="spellStart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lastRenderedPageBreak/>
              <w:t>Hirt</w:t>
            </w:r>
            <w:proofErr w:type="spellEnd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 , Block, 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Danielsen</w:t>
            </w:r>
            <w:proofErr w:type="spellEnd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 (2014) </w:t>
            </w:r>
            <w:r w:rsidRPr="00FE624A">
              <w:rPr>
                <w:rFonts w:ascii="Times New Roman" w:hAnsi="Times New Roman" w:cs="Times New Roman"/>
                <w:b w:val="0"/>
                <w:i/>
                <w:lang w:bidi="ar-BH"/>
              </w:rPr>
              <w:t>.Corporate Finance Foundations</w:t>
            </w:r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, McGraw-Hill, 15th Global Edition, (ISBN: 00771619) </w:t>
            </w:r>
          </w:p>
          <w:p w14:paraId="61FDFA18" w14:textId="77777777" w:rsidR="00BE0964" w:rsidRDefault="00BE0964" w:rsidP="00BE0964">
            <w:pPr>
              <w:pStyle w:val="ListParagraph"/>
              <w:bidi w:val="0"/>
              <w:ind w:left="471"/>
              <w:rPr>
                <w:rFonts w:ascii="Times New Roman" w:hAnsi="Times New Roman" w:cs="Times New Roman"/>
                <w:b w:val="0"/>
                <w:lang w:bidi="ar-BH"/>
              </w:rPr>
            </w:pPr>
          </w:p>
          <w:p w14:paraId="0D33A1A4" w14:textId="77777777" w:rsidR="00C2558D" w:rsidRDefault="00FE624A" w:rsidP="00FE624A">
            <w:pPr>
              <w:pStyle w:val="ListParagraph"/>
              <w:bidi w:val="0"/>
              <w:ind w:left="471"/>
              <w:rPr>
                <w:rFonts w:ascii="Times New Roman" w:hAnsi="Times New Roman" w:cs="Times New Roman"/>
                <w:b w:val="0"/>
                <w:lang w:bidi="ar-BH"/>
              </w:rPr>
            </w:pPr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Ross, S. A.,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Westerfield</w:t>
            </w:r>
            <w:proofErr w:type="spellEnd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, R. W. &amp; Jordan, B. D. (2019). </w:t>
            </w:r>
            <w:r w:rsidRPr="00FE624A">
              <w:rPr>
                <w:rFonts w:ascii="Times New Roman" w:hAnsi="Times New Roman" w:cs="Times New Roman"/>
                <w:b w:val="0"/>
                <w:i/>
                <w:lang w:bidi="ar-BH"/>
              </w:rPr>
              <w:t>Fundamentals of Corporate Finance</w:t>
            </w:r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. 12 Edition McGraw Hill.</w:t>
            </w:r>
            <w:r w:rsidRPr="00FE624A">
              <w:rPr>
                <w:rFonts w:ascii="Times New Roman" w:hAnsi="Times New Roman" w:cs="Times New Roman"/>
                <w:b w:val="0"/>
                <w:u w:val="single"/>
                <w:lang w:bidi="ar-BH"/>
              </w:rPr>
              <w:t xml:space="preserve"> </w:t>
            </w:r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 (ISBN13: 9781259918957)</w:t>
            </w:r>
          </w:p>
          <w:p w14:paraId="083A43B7" w14:textId="4950B816" w:rsidR="00BE0964" w:rsidRPr="00FE624A" w:rsidRDefault="00BE0964" w:rsidP="00BE0964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lang w:bidi="ar-BH"/>
              </w:rPr>
            </w:pPr>
          </w:p>
        </w:tc>
      </w:tr>
      <w:tr w:rsidR="004C48D7" w:rsidRPr="00C2558D" w14:paraId="4EB75FCF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7A189FA0" w14:textId="77777777" w:rsidR="004C48D7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Other learning resources used (e.g. e-Learning, field visits, periodicals, software, etc.):</w:t>
            </w:r>
          </w:p>
          <w:p w14:paraId="7CB608DE" w14:textId="77777777" w:rsidR="00BE0964" w:rsidRPr="00C2558D" w:rsidRDefault="00BE0964" w:rsidP="00BE0964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  <w:p w14:paraId="0230AB39" w14:textId="77777777" w:rsidR="00FE624A" w:rsidRPr="00FE624A" w:rsidRDefault="00FE624A" w:rsidP="00BE0964">
            <w:pPr>
              <w:pStyle w:val="ListParagraph"/>
              <w:bidi w:val="0"/>
              <w:spacing w:line="360" w:lineRule="auto"/>
              <w:ind w:left="360"/>
              <w:rPr>
                <w:rFonts w:ascii="Times New Roman" w:hAnsi="Times New Roman" w:cs="Times New Roman"/>
                <w:b w:val="0"/>
                <w:lang w:bidi="ar-BH"/>
              </w:rPr>
            </w:pPr>
            <w:r w:rsidRPr="00652028">
              <w:rPr>
                <w:rFonts w:ascii="Times New Roman" w:hAnsi="Times New Roman" w:cs="Times New Roman"/>
                <w:lang w:bidi="ar-BH"/>
              </w:rPr>
              <w:t>1.</w:t>
            </w:r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Excel Spreadsheets for Simulation Assignments</w:t>
            </w:r>
          </w:p>
          <w:p w14:paraId="20255F35" w14:textId="77777777" w:rsidR="00FE624A" w:rsidRPr="00FE624A" w:rsidRDefault="00FE624A" w:rsidP="00BE0964">
            <w:pPr>
              <w:pStyle w:val="ListParagraph"/>
              <w:bidi w:val="0"/>
              <w:spacing w:line="360" w:lineRule="auto"/>
              <w:ind w:left="360"/>
              <w:rPr>
                <w:rFonts w:ascii="Times New Roman" w:hAnsi="Times New Roman" w:cs="Times New Roman"/>
                <w:b w:val="0"/>
                <w:lang w:bidi="ar-BH"/>
              </w:rPr>
            </w:pPr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2.Online Periodicals References : Finance Monthly; Wall Street Journal</w:t>
            </w:r>
          </w:p>
          <w:p w14:paraId="54C24241" w14:textId="77777777" w:rsidR="00FE624A" w:rsidRPr="00FE624A" w:rsidRDefault="00FE624A" w:rsidP="00BE0964">
            <w:pPr>
              <w:pStyle w:val="ListParagraph"/>
              <w:bidi w:val="0"/>
              <w:spacing w:line="360" w:lineRule="auto"/>
              <w:ind w:left="360"/>
              <w:rPr>
                <w:rFonts w:ascii="Times New Roman" w:hAnsi="Times New Roman" w:cs="Times New Roman"/>
                <w:b w:val="0"/>
                <w:lang w:bidi="ar-BH"/>
              </w:rPr>
            </w:pPr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3.Online Stock Exchanges websites</w:t>
            </w:r>
          </w:p>
          <w:p w14:paraId="3B74ABD4" w14:textId="77777777" w:rsidR="00FE624A" w:rsidRPr="00FE624A" w:rsidRDefault="00FE624A" w:rsidP="00BE0964">
            <w:pPr>
              <w:pStyle w:val="ListParagraph"/>
              <w:bidi w:val="0"/>
              <w:spacing w:line="360" w:lineRule="auto"/>
              <w:ind w:left="360"/>
              <w:rPr>
                <w:rFonts w:ascii="Times New Roman" w:hAnsi="Times New Roman" w:cs="Times New Roman"/>
                <w:b w:val="0"/>
                <w:lang w:bidi="ar-BH"/>
              </w:rPr>
            </w:pPr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4.Online Games in blackboard :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Mentimeter</w:t>
            </w:r>
            <w:proofErr w:type="spellEnd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,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Kohoot</w:t>
            </w:r>
            <w:proofErr w:type="spellEnd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 xml:space="preserve">,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Quizlet</w:t>
            </w:r>
            <w:proofErr w:type="spellEnd"/>
          </w:p>
          <w:p w14:paraId="05F0B34B" w14:textId="77777777" w:rsidR="00FE624A" w:rsidRPr="00FE624A" w:rsidRDefault="00FE624A" w:rsidP="00BE0964">
            <w:pPr>
              <w:pStyle w:val="ListParagraph"/>
              <w:shd w:val="clear" w:color="auto" w:fill="FFFFFF" w:themeFill="background1"/>
              <w:bidi w:val="0"/>
              <w:spacing w:line="360" w:lineRule="auto"/>
              <w:ind w:left="360"/>
              <w:rPr>
                <w:rFonts w:ascii="Times New Roman" w:hAnsi="Times New Roman" w:cs="Times New Roman"/>
                <w:b w:val="0"/>
                <w:lang w:bidi="ar-BH"/>
              </w:rPr>
            </w:pPr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5.Guest Lecture Videos of Finance professionals</w:t>
            </w:r>
          </w:p>
          <w:p w14:paraId="7E1AFE76" w14:textId="77777777" w:rsidR="00FE624A" w:rsidRPr="00FE624A" w:rsidRDefault="00FE624A" w:rsidP="00BE0964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bidi w:val="0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E624A">
              <w:rPr>
                <w:rFonts w:ascii="Times New Roman" w:hAnsi="Times New Roman" w:cs="Times New Roman"/>
                <w:b w:val="0"/>
              </w:rPr>
              <w:t>The risk return trade off</w:t>
            </w:r>
          </w:p>
          <w:p w14:paraId="6CA0FA3D" w14:textId="77777777" w:rsidR="00FE624A" w:rsidRDefault="00D74F6B" w:rsidP="00FE624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bidi w:val="0"/>
              <w:rPr>
                <w:rFonts w:ascii="Times New Roman" w:hAnsi="Times New Roman" w:cs="Times New Roman"/>
                <w:b w:val="0"/>
              </w:rPr>
            </w:pPr>
            <w:hyperlink r:id="rId12" w:history="1">
              <w:r w:rsidR="00FE624A" w:rsidRPr="00FE624A">
                <w:rPr>
                  <w:rStyle w:val="Hyperlink"/>
                  <w:rFonts w:ascii="Times New Roman" w:hAnsi="Times New Roman" w:cs="Times New Roman"/>
                  <w:b w:val="0"/>
                </w:rPr>
                <w:t>https://www.coursera.org/lecture/portfolio-risk-management/the-risk-return-trade-off-ubs-guest-speaker-VI84w</w:t>
              </w:r>
            </w:hyperlink>
            <w:r w:rsidR="00FE624A" w:rsidRPr="00FE624A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1B0B78F1" w14:textId="77777777" w:rsidR="00BE0964" w:rsidRPr="00FE624A" w:rsidRDefault="00BE0964" w:rsidP="00BE0964">
            <w:pPr>
              <w:pStyle w:val="ListParagraph"/>
              <w:shd w:val="clear" w:color="auto" w:fill="FFFFFF" w:themeFill="background1"/>
              <w:bidi w:val="0"/>
              <w:rPr>
                <w:rFonts w:ascii="Times New Roman" w:hAnsi="Times New Roman" w:cs="Times New Roman"/>
                <w:b w:val="0"/>
              </w:rPr>
            </w:pPr>
          </w:p>
          <w:p w14:paraId="76ACDC49" w14:textId="77777777" w:rsidR="00FE624A" w:rsidRPr="00FE624A" w:rsidRDefault="00FE624A" w:rsidP="00FE624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bidi w:val="0"/>
              <w:rPr>
                <w:rFonts w:ascii="Times New Roman" w:hAnsi="Times New Roman" w:cs="Times New Roman"/>
                <w:b w:val="0"/>
              </w:rPr>
            </w:pPr>
            <w:r w:rsidRPr="00FE624A">
              <w:rPr>
                <w:rFonts w:ascii="Times New Roman" w:hAnsi="Times New Roman" w:cs="Times New Roman"/>
                <w:b w:val="0"/>
              </w:rPr>
              <w:t>How interest rates affect equity and bond portfolios</w:t>
            </w:r>
          </w:p>
          <w:p w14:paraId="608BCC89" w14:textId="77777777" w:rsidR="00FE624A" w:rsidRDefault="00D74F6B" w:rsidP="00FE624A">
            <w:pPr>
              <w:pStyle w:val="ListParagraph"/>
              <w:shd w:val="clear" w:color="auto" w:fill="FFFFFF" w:themeFill="background1"/>
              <w:bidi w:val="0"/>
              <w:ind w:left="360"/>
              <w:rPr>
                <w:rStyle w:val="Hyperlink"/>
                <w:rFonts w:ascii="Times New Roman" w:hAnsi="Times New Roman" w:cs="Times New Roman"/>
                <w:b w:val="0"/>
              </w:rPr>
            </w:pPr>
            <w:hyperlink r:id="rId13" w:history="1">
              <w:r w:rsidR="00FE624A" w:rsidRPr="00FE624A">
                <w:rPr>
                  <w:rStyle w:val="Hyperlink"/>
                  <w:rFonts w:ascii="Times New Roman" w:hAnsi="Times New Roman" w:cs="Times New Roman"/>
                  <w:b w:val="0"/>
                </w:rPr>
                <w:t>https://www.coursera.org/lecture/understanding-financial-markets/how-interest-rates-affect-equity-and-bond-portfolios-part-2-FV592</w:t>
              </w:r>
            </w:hyperlink>
          </w:p>
          <w:p w14:paraId="222B6EF3" w14:textId="77777777" w:rsidR="00BE0964" w:rsidRPr="00FE624A" w:rsidRDefault="00BE0964" w:rsidP="00BE0964">
            <w:pPr>
              <w:pStyle w:val="ListParagraph"/>
              <w:shd w:val="clear" w:color="auto" w:fill="FFFFFF" w:themeFill="background1"/>
              <w:bidi w:val="0"/>
              <w:ind w:left="360"/>
              <w:rPr>
                <w:rStyle w:val="Hyperlink"/>
                <w:rFonts w:ascii="Times New Roman" w:hAnsi="Times New Roman" w:cs="Times New Roman"/>
                <w:b w:val="0"/>
              </w:rPr>
            </w:pPr>
          </w:p>
          <w:p w14:paraId="6E3292E3" w14:textId="77777777" w:rsidR="00FE624A" w:rsidRPr="00FE624A" w:rsidRDefault="00FE624A" w:rsidP="00FE624A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bidi w:val="0"/>
              <w:outlineLvl w:val="0"/>
              <w:rPr>
                <w:rFonts w:ascii="Times New Roman" w:eastAsia="Times New Roman" w:hAnsi="Times New Roman" w:cs="Times New Roman"/>
                <w:b w:val="0"/>
                <w:kern w:val="36"/>
              </w:rPr>
            </w:pPr>
            <w:r w:rsidRPr="00FE624A">
              <w:rPr>
                <w:rFonts w:ascii="Times New Roman" w:eastAsia="Times New Roman" w:hAnsi="Times New Roman" w:cs="Times New Roman"/>
                <w:b w:val="0"/>
                <w:kern w:val="36"/>
              </w:rPr>
              <w:t>Warren Buffett Explains How To Calculate The Intrinsic Value Of A Stock</w:t>
            </w:r>
          </w:p>
          <w:p w14:paraId="2539F69E" w14:textId="77777777" w:rsidR="00FE624A" w:rsidRDefault="00D74F6B" w:rsidP="00FE624A">
            <w:pPr>
              <w:pStyle w:val="ListParagraph"/>
              <w:shd w:val="clear" w:color="auto" w:fill="FFFFFF" w:themeFill="background1"/>
              <w:bidi w:val="0"/>
              <w:ind w:left="360"/>
              <w:rPr>
                <w:rStyle w:val="Hyperlink"/>
                <w:rFonts w:ascii="Times New Roman" w:hAnsi="Times New Roman" w:cs="Times New Roman"/>
                <w:b w:val="0"/>
              </w:rPr>
            </w:pPr>
            <w:hyperlink r:id="rId14" w:history="1">
              <w:r w:rsidR="00FE624A" w:rsidRPr="00FE624A">
                <w:rPr>
                  <w:rStyle w:val="Hyperlink"/>
                  <w:rFonts w:ascii="Times New Roman" w:hAnsi="Times New Roman" w:cs="Times New Roman"/>
                  <w:b w:val="0"/>
                </w:rPr>
                <w:t>https://www.youtube.com/watch?v=TmWW7tsCuGQ</w:t>
              </w:r>
            </w:hyperlink>
          </w:p>
          <w:p w14:paraId="774C18FF" w14:textId="77777777" w:rsidR="00BE0964" w:rsidRPr="00FE624A" w:rsidRDefault="00BE0964" w:rsidP="00BE0964">
            <w:pPr>
              <w:pStyle w:val="ListParagraph"/>
              <w:shd w:val="clear" w:color="auto" w:fill="FFFFFF" w:themeFill="background1"/>
              <w:bidi w:val="0"/>
              <w:ind w:left="360"/>
              <w:rPr>
                <w:rStyle w:val="Hyperlink"/>
                <w:rFonts w:ascii="Times New Roman" w:hAnsi="Times New Roman" w:cs="Times New Roman"/>
                <w:b w:val="0"/>
              </w:rPr>
            </w:pPr>
          </w:p>
          <w:p w14:paraId="3BB6D175" w14:textId="77777777" w:rsidR="00FE624A" w:rsidRPr="00FE624A" w:rsidRDefault="00FE624A" w:rsidP="00FE624A">
            <w:pPr>
              <w:pStyle w:val="Heading1"/>
              <w:keepNext w:val="0"/>
              <w:keepLines w:val="0"/>
              <w:numPr>
                <w:ilvl w:val="0"/>
                <w:numId w:val="21"/>
              </w:numPr>
              <w:shd w:val="clear" w:color="auto" w:fill="FFFFFF" w:themeFill="background1"/>
              <w:bidi w:val="0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E624A">
              <w:rPr>
                <w:rFonts w:ascii="Times New Roman" w:hAnsi="Times New Roman" w:cs="Times New Roman"/>
                <w:b w:val="0"/>
                <w:sz w:val="22"/>
                <w:szCs w:val="22"/>
              </w:rPr>
              <w:t>Warren Buffett: How to Invest For Beginners</w:t>
            </w:r>
          </w:p>
          <w:p w14:paraId="6F8E48F9" w14:textId="77777777" w:rsidR="00FE624A" w:rsidRPr="00BE0964" w:rsidRDefault="00D74F6B" w:rsidP="00FE624A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bidi w:val="0"/>
              <w:outlineLvl w:val="0"/>
              <w:rPr>
                <w:rStyle w:val="Hyperlink"/>
                <w:rFonts w:ascii="Times New Roman" w:hAnsi="Times New Roman" w:cs="Times New Roman"/>
                <w:b w:val="0"/>
                <w:color w:val="auto"/>
                <w:u w:val="none"/>
              </w:rPr>
            </w:pPr>
            <w:hyperlink r:id="rId15" w:history="1">
              <w:r w:rsidR="00FE624A" w:rsidRPr="00FE624A">
                <w:rPr>
                  <w:rStyle w:val="Hyperlink"/>
                  <w:rFonts w:ascii="Times New Roman" w:hAnsi="Times New Roman" w:cs="Times New Roman"/>
                  <w:b w:val="0"/>
                </w:rPr>
                <w:t>https://www.youtube.com/watch?v=yRr0_gJ-3mI</w:t>
              </w:r>
            </w:hyperlink>
          </w:p>
          <w:p w14:paraId="3D67DBBC" w14:textId="77777777" w:rsidR="00BE0964" w:rsidRPr="00FE624A" w:rsidRDefault="00BE0964" w:rsidP="00BE0964">
            <w:pPr>
              <w:pStyle w:val="ListParagraph"/>
              <w:shd w:val="clear" w:color="auto" w:fill="FFFFFF" w:themeFill="background1"/>
              <w:bidi w:val="0"/>
              <w:outlineLvl w:val="0"/>
              <w:rPr>
                <w:rFonts w:ascii="Times New Roman" w:hAnsi="Times New Roman" w:cs="Times New Roman"/>
                <w:b w:val="0"/>
              </w:rPr>
            </w:pPr>
          </w:p>
          <w:p w14:paraId="40925FA2" w14:textId="77777777" w:rsidR="00FE624A" w:rsidRPr="00FE624A" w:rsidRDefault="00FE624A" w:rsidP="00FE624A">
            <w:pPr>
              <w:pStyle w:val="Heading1"/>
              <w:keepNext w:val="0"/>
              <w:keepLines w:val="0"/>
              <w:numPr>
                <w:ilvl w:val="0"/>
                <w:numId w:val="22"/>
              </w:numPr>
              <w:shd w:val="clear" w:color="auto" w:fill="FFFFFF" w:themeFill="background1"/>
              <w:bidi w:val="0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E624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The New Green Business Model for Sustainable Finance: Peter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sz w:val="22"/>
                <w:szCs w:val="22"/>
              </w:rPr>
              <w:t>Fusaro</w:t>
            </w:r>
            <w:proofErr w:type="spellEnd"/>
            <w:r w:rsidRPr="00FE624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at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sz w:val="22"/>
                <w:szCs w:val="22"/>
              </w:rPr>
              <w:t>TEDx</w:t>
            </w:r>
            <w:proofErr w:type="spellEnd"/>
            <w:r w:rsidRPr="00FE624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sz w:val="22"/>
                <w:szCs w:val="22"/>
              </w:rPr>
              <w:t>ColumbiaEngineering</w:t>
            </w:r>
            <w:proofErr w:type="spellEnd"/>
          </w:p>
          <w:p w14:paraId="4A6BA856" w14:textId="77777777" w:rsidR="00FE624A" w:rsidRPr="00BE0964" w:rsidRDefault="00D74F6B" w:rsidP="00FE624A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bidi w:val="0"/>
              <w:outlineLvl w:val="0"/>
              <w:rPr>
                <w:rStyle w:val="Hyperlink"/>
                <w:rFonts w:ascii="Times New Roman" w:hAnsi="Times New Roman" w:cs="Times New Roman"/>
                <w:b w:val="0"/>
                <w:color w:val="auto"/>
                <w:u w:val="none"/>
              </w:rPr>
            </w:pPr>
            <w:hyperlink r:id="rId16" w:history="1">
              <w:r w:rsidR="00FE624A" w:rsidRPr="00FE624A">
                <w:rPr>
                  <w:rStyle w:val="Hyperlink"/>
                  <w:rFonts w:ascii="Times New Roman" w:hAnsi="Times New Roman" w:cs="Times New Roman"/>
                  <w:b w:val="0"/>
                </w:rPr>
                <w:t>https://www.youtube.com/watch?v=GoVXV8q8hQ4</w:t>
              </w:r>
            </w:hyperlink>
          </w:p>
          <w:p w14:paraId="546580C1" w14:textId="77777777" w:rsidR="00BE0964" w:rsidRPr="00FE624A" w:rsidRDefault="00BE0964" w:rsidP="00BE0964">
            <w:pPr>
              <w:pStyle w:val="ListParagraph"/>
              <w:shd w:val="clear" w:color="auto" w:fill="FFFFFF" w:themeFill="background1"/>
              <w:bidi w:val="0"/>
              <w:outlineLvl w:val="0"/>
              <w:rPr>
                <w:rFonts w:ascii="Times New Roman" w:hAnsi="Times New Roman" w:cs="Times New Roman"/>
                <w:b w:val="0"/>
              </w:rPr>
            </w:pPr>
          </w:p>
          <w:p w14:paraId="1F25C6F5" w14:textId="77777777" w:rsidR="00FE624A" w:rsidRPr="00FE624A" w:rsidRDefault="00FE624A" w:rsidP="00FE624A">
            <w:pPr>
              <w:pStyle w:val="Heading1"/>
              <w:keepNext w:val="0"/>
              <w:keepLines w:val="0"/>
              <w:numPr>
                <w:ilvl w:val="0"/>
                <w:numId w:val="24"/>
              </w:numPr>
              <w:shd w:val="clear" w:color="auto" w:fill="FFFFFF" w:themeFill="background1"/>
              <w:bidi w:val="0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E624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Creating sustainable finance: Chris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sz w:val="22"/>
                <w:szCs w:val="22"/>
              </w:rPr>
              <w:t>Loker</w:t>
            </w:r>
            <w:proofErr w:type="spellEnd"/>
            <w:r w:rsidRPr="00FE624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at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sz w:val="22"/>
                <w:szCs w:val="22"/>
              </w:rPr>
              <w:t>TEDxCapeTown</w:t>
            </w:r>
            <w:proofErr w:type="spellEnd"/>
          </w:p>
          <w:p w14:paraId="074E6512" w14:textId="77777777" w:rsidR="00FE624A" w:rsidRDefault="00D74F6B" w:rsidP="00FE624A">
            <w:pPr>
              <w:pStyle w:val="Heading1"/>
              <w:keepNext w:val="0"/>
              <w:keepLines w:val="0"/>
              <w:numPr>
                <w:ilvl w:val="0"/>
                <w:numId w:val="25"/>
              </w:numPr>
              <w:shd w:val="clear" w:color="auto" w:fill="FFFFFF" w:themeFill="background1"/>
              <w:bidi w:val="0"/>
              <w:spacing w:before="0"/>
              <w:outlineLvl w:val="0"/>
              <w:rPr>
                <w:rStyle w:val="Hyperlink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7" w:history="1">
              <w:r w:rsidR="00FE624A" w:rsidRPr="00FE624A">
                <w:rPr>
                  <w:rStyle w:val="Hyperlink"/>
                  <w:rFonts w:ascii="Times New Roman" w:hAnsi="Times New Roman" w:cs="Times New Roman"/>
                  <w:b w:val="0"/>
                  <w:sz w:val="22"/>
                  <w:szCs w:val="22"/>
                </w:rPr>
                <w:t>https://www.youtube.com/watch?v=guguDSwcRpk</w:t>
              </w:r>
            </w:hyperlink>
          </w:p>
          <w:p w14:paraId="0B42B58B" w14:textId="77777777" w:rsidR="00FE624A" w:rsidRPr="00FE624A" w:rsidRDefault="00FE624A" w:rsidP="00FE624A">
            <w:pPr>
              <w:bidi w:val="0"/>
            </w:pPr>
          </w:p>
          <w:p w14:paraId="4412B085" w14:textId="77777777" w:rsidR="00FE624A" w:rsidRDefault="00FE624A" w:rsidP="00FE624A">
            <w:pPr>
              <w:pStyle w:val="Heading1"/>
              <w:keepNext w:val="0"/>
              <w:keepLines w:val="0"/>
              <w:shd w:val="clear" w:color="auto" w:fill="FFFFFF" w:themeFill="background1"/>
              <w:bidi w:val="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0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.Suggested Journal Article Readings </w:t>
            </w:r>
          </w:p>
          <w:p w14:paraId="55095490" w14:textId="77777777" w:rsidR="00BE0964" w:rsidRPr="00BE0964" w:rsidRDefault="00BE0964" w:rsidP="00BE0964">
            <w:pPr>
              <w:bidi w:val="0"/>
            </w:pPr>
          </w:p>
          <w:p w14:paraId="1C0AC7BE" w14:textId="77777777" w:rsidR="00FE624A" w:rsidRPr="00FE624A" w:rsidRDefault="00FE624A" w:rsidP="00FE624A">
            <w:pPr>
              <w:pStyle w:val="Heading1"/>
              <w:keepNext w:val="0"/>
              <w:keepLines w:val="0"/>
              <w:numPr>
                <w:ilvl w:val="0"/>
                <w:numId w:val="24"/>
              </w:numPr>
              <w:shd w:val="clear" w:color="auto" w:fill="FFFFFF" w:themeFill="background1"/>
              <w:bidi w:val="0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E62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Dr.Sumathi Kumaraswamy,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Aktan</w:t>
            </w:r>
            <w:proofErr w:type="gramStart"/>
            <w:r w:rsidRPr="00FE62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,B</w:t>
            </w:r>
            <w:proofErr w:type="spellEnd"/>
            <w:proofErr w:type="gramEnd"/>
            <w:r w:rsidRPr="00FE62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FE62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Hawaichi</w:t>
            </w:r>
            <w:proofErr w:type="spellEnd"/>
            <w:r w:rsidRPr="00FE62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Z (2017) Why do financial services companies pay dividend? Evidence from Qatar Stock Exchange</w:t>
            </w:r>
          </w:p>
          <w:p w14:paraId="658822A0" w14:textId="649D8D4D" w:rsidR="00FE624A" w:rsidRPr="00FE624A" w:rsidRDefault="00FE624A" w:rsidP="00FE624A">
            <w:pPr>
              <w:pStyle w:val="ListParagraph"/>
              <w:numPr>
                <w:ilvl w:val="0"/>
                <w:numId w:val="24"/>
              </w:numPr>
              <w:bidi w:val="0"/>
              <w:rPr>
                <w:b w:val="0"/>
              </w:rPr>
            </w:pPr>
            <w:r w:rsidRPr="00FE624A">
              <w:rPr>
                <w:rFonts w:ascii="Times New Roman" w:hAnsi="Times New Roman" w:cs="Times New Roman"/>
                <w:b w:val="0"/>
              </w:rPr>
              <w:t>Dr.Sumathi Kumaraswamy, Ebrahim, R and Nasser, H. (2019) Impact of Corporate Restructuring on the financial Performance of GCC firms</w:t>
            </w:r>
          </w:p>
          <w:p w14:paraId="667FC50D" w14:textId="604B921D" w:rsidR="004F6749" w:rsidRPr="004F6749" w:rsidRDefault="004F6749" w:rsidP="004F6749">
            <w:pPr>
              <w:bidi w:val="0"/>
              <w:ind w:left="11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</w:tr>
      <w:tr w:rsidR="004C48D7" w:rsidRPr="00C2558D" w14:paraId="0F54453B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6BE36B1A" w14:textId="77777777" w:rsidR="004C48D7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description (as per the published):</w:t>
            </w:r>
          </w:p>
          <w:p w14:paraId="1F1F41FF" w14:textId="77777777" w:rsidR="00BE0964" w:rsidRPr="00C2558D" w:rsidRDefault="00BE0964" w:rsidP="00BE0964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  <w:p w14:paraId="6E7F279A" w14:textId="77777777" w:rsidR="004C48D7" w:rsidRDefault="00FE624A" w:rsidP="00FE624A">
            <w:pPr>
              <w:bidi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FE624A">
              <w:rPr>
                <w:rFonts w:ascii="Times New Roman" w:hAnsi="Times New Roman" w:cs="Times New Roman"/>
                <w:b w:val="0"/>
              </w:rPr>
              <w:t xml:space="preserve">Detailed analysis of capital budgeting under conditions of uncertainty: </w:t>
            </w:r>
            <w:r w:rsidRPr="00FE624A">
              <w:rPr>
                <w:rFonts w:ascii="Times New Roman" w:hAnsi="Times New Roman" w:cs="Times New Roman"/>
                <w:b w:val="0"/>
                <w:lang w:bidi="ar-BH"/>
              </w:rPr>
              <w:t>theory of financial valuation,</w:t>
            </w:r>
            <w:r w:rsidRPr="00FE624A">
              <w:rPr>
                <w:rFonts w:ascii="Times New Roman" w:hAnsi="Times New Roman" w:cs="Times New Roman"/>
                <w:b w:val="0"/>
              </w:rPr>
              <w:t xml:space="preserve"> Cost of capital, capital structure, dividend policy, long-term financing- capital markets, investment banking, common stock, preferred stocks, debt instruments, leasing, convertibles, mergers and acquisitions, introduction to international finance, small company finance, failure, and reorganization.</w:t>
            </w:r>
          </w:p>
          <w:p w14:paraId="67704621" w14:textId="77777777" w:rsidR="00BE0964" w:rsidRDefault="00BE0964" w:rsidP="00BE0964">
            <w:pPr>
              <w:bidi w:val="0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234B0039" w14:textId="0CCC1862" w:rsidR="00BE0964" w:rsidRPr="00FE624A" w:rsidRDefault="00BE0964" w:rsidP="00BE0964">
            <w:pPr>
              <w:bidi w:val="0"/>
              <w:jc w:val="both"/>
              <w:rPr>
                <w:rFonts w:asciiTheme="majorBidi" w:hAnsiTheme="majorBidi" w:cstheme="majorBidi"/>
                <w:b w:val="0"/>
                <w:lang w:bidi="ar-BH"/>
              </w:rPr>
            </w:pPr>
          </w:p>
        </w:tc>
      </w:tr>
      <w:tr w:rsidR="00257E47" w:rsidRPr="00C2558D" w14:paraId="1E299D95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ECDF47F" w14:textId="77777777" w:rsidR="00257E47" w:rsidRPr="00C2558D" w:rsidRDefault="00AF6B28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Course Intended Learning Outcomes (CILOs)</w:t>
            </w:r>
            <w:r w:rsidR="003E7318" w:rsidRPr="00C2558D">
              <w:rPr>
                <w:rFonts w:asciiTheme="majorBidi" w:hAnsiTheme="majorBidi" w:cstheme="majorBidi"/>
                <w:lang w:bidi="ar-BH"/>
              </w:rPr>
              <w:t>:</w:t>
            </w:r>
          </w:p>
        </w:tc>
      </w:tr>
      <w:tr w:rsidR="00EB4330" w:rsidRPr="00C2558D" w14:paraId="119CD95C" w14:textId="77777777" w:rsidTr="00C2558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D8F10C1" w14:textId="4C99AA82" w:rsidR="00257E47" w:rsidRPr="004F6749" w:rsidRDefault="00C2558D" w:rsidP="00C2558D">
            <w:pPr>
              <w:bidi w:val="0"/>
              <w:ind w:left="-44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CILOs</w:t>
            </w:r>
          </w:p>
        </w:tc>
        <w:tc>
          <w:tcPr>
            <w:tcW w:w="5428" w:type="dxa"/>
            <w:gridSpan w:val="17"/>
            <w:shd w:val="clear" w:color="auto" w:fill="auto"/>
          </w:tcPr>
          <w:p w14:paraId="34829BB9" w14:textId="77777777" w:rsidR="00257E47" w:rsidRPr="00C2558D" w:rsidRDefault="00257E47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Mapping</w:t>
            </w:r>
            <w:r w:rsidR="00240D63" w:rsidRPr="00C2558D">
              <w:rPr>
                <w:rFonts w:asciiTheme="majorBidi" w:hAnsiTheme="majorBidi" w:cstheme="majorBidi"/>
                <w:i/>
                <w:iCs/>
                <w:lang w:bidi="ar-BH"/>
              </w:rPr>
              <w:t xml:space="preserve"> </w:t>
            </w: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 PILOs</w:t>
            </w:r>
          </w:p>
        </w:tc>
      </w:tr>
      <w:tr w:rsidR="00C2558D" w:rsidRPr="00C2558D" w14:paraId="63AFCDED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494B4708" w14:textId="335AF887" w:rsidR="00C2558D" w:rsidRPr="004F6749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Learning goals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905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b. Globalization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d. Communication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e. Competencies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75C00C96" w14:textId="065B67C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f. Values</w:t>
            </w:r>
          </w:p>
        </w:tc>
      </w:tr>
      <w:tr w:rsidR="00E10E3B" w:rsidRPr="00C2558D" w14:paraId="40CDE3EF" w14:textId="77777777" w:rsidTr="00C2558D">
        <w:trPr>
          <w:cantSplit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6469805B" w14:textId="2EBBB7FB" w:rsidR="00E10E3B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Learning objectives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E6E1BEB" w14:textId="55CC5451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a1: General Knowledge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2131DFB0" w14:textId="02146C5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a2: Specific knowledge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14:paraId="115F2A33" w14:textId="1BAFA883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b1: International cross-cultural</w:t>
            </w:r>
          </w:p>
        </w:tc>
        <w:tc>
          <w:tcPr>
            <w:tcW w:w="452" w:type="dxa"/>
            <w:gridSpan w:val="3"/>
            <w:shd w:val="clear" w:color="auto" w:fill="auto"/>
            <w:textDirection w:val="btLr"/>
          </w:tcPr>
          <w:p w14:paraId="0AE2900B" w14:textId="34CCD83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b2: Global Perspective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0BC9B3D" w14:textId="3E24596D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E10E3B" w:rsidRPr="00C2558D" w:rsidRDefault="00C2558D" w:rsidP="00C2558D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e1: Leadership skills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5D20DCD" w14:textId="382A1672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e2: Teamwork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66847B7" w14:textId="333C6D9D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f1: Ethics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799413F0" w14:textId="7D6FFA58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f2: Social responsibility</w:t>
            </w:r>
          </w:p>
        </w:tc>
      </w:tr>
      <w:tr w:rsidR="00E10E3B" w:rsidRPr="00C2558D" w14:paraId="41CE9932" w14:textId="77777777" w:rsidTr="00E1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A686BDB" w14:textId="73EFB8D3" w:rsidR="00E10E3B" w:rsidRPr="00FE624A" w:rsidRDefault="00C2558D" w:rsidP="00C2558D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 w:rsidRPr="00FE624A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  <w:t xml:space="preserve">1. </w:t>
            </w:r>
            <w:r w:rsidR="00FE624A" w:rsidRPr="00FE624A">
              <w:rPr>
                <w:rFonts w:ascii="Times New Roman" w:hAnsi="Times New Roman" w:cs="Times New Roman"/>
                <w:b w:val="0"/>
              </w:rPr>
              <w:t>Value and interpret valuation of various financial securities and  investment choices under uncertainty and risk with different models</w:t>
            </w:r>
          </w:p>
        </w:tc>
        <w:tc>
          <w:tcPr>
            <w:tcW w:w="452" w:type="dxa"/>
            <w:shd w:val="clear" w:color="auto" w:fill="auto"/>
          </w:tcPr>
          <w:p w14:paraId="52FE8EF8" w14:textId="1E0E7FC3" w:rsidR="00E10E3B" w:rsidRPr="004F6749" w:rsidRDefault="00FE624A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shd w:val="clear" w:color="auto" w:fill="auto"/>
          </w:tcPr>
          <w:p w14:paraId="0ABF94D7" w14:textId="2D481B9B" w:rsidR="00E10E3B" w:rsidRPr="004F6749" w:rsidRDefault="00FE624A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2BDC04A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7486BBF5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FE5A78D" w14:textId="2F86C6D1" w:rsidR="00E10E3B" w:rsidRPr="004F6749" w:rsidRDefault="008B7BAF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5859CEAC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085A7F78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12D8D00D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B231B4" w14:textId="77777777" w:rsidR="00E10E3B" w:rsidRPr="004F6749" w:rsidRDefault="00E10E3B" w:rsidP="004F6749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29299BF6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C50F07A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0826566F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FE624A" w:rsidRPr="00C2558D" w14:paraId="4CE48AD1" w14:textId="77777777" w:rsidTr="00E1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1EB5908E" w14:textId="753EDBE5" w:rsidR="00FE624A" w:rsidRPr="00FE624A" w:rsidRDefault="00FE624A" w:rsidP="00FE624A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rPr>
                <w:rFonts w:ascii="Times New Roman" w:hAnsi="Times New Roman" w:cs="Times New Roman"/>
                <w:b w:val="0"/>
              </w:rPr>
              <w:t>2.</w:t>
            </w:r>
            <w:r w:rsidRPr="00FE624A">
              <w:rPr>
                <w:rFonts w:ascii="Times New Roman" w:hAnsi="Times New Roman" w:cs="Times New Roman"/>
                <w:b w:val="0"/>
              </w:rPr>
              <w:t>Analyze and distinguish between various types of financial instruments traded in capital markets</w:t>
            </w:r>
          </w:p>
        </w:tc>
        <w:tc>
          <w:tcPr>
            <w:tcW w:w="452" w:type="dxa"/>
            <w:shd w:val="clear" w:color="auto" w:fill="auto"/>
          </w:tcPr>
          <w:p w14:paraId="367748E4" w14:textId="3E42368A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shd w:val="clear" w:color="auto" w:fill="auto"/>
          </w:tcPr>
          <w:p w14:paraId="19341A3D" w14:textId="0D333170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EDF4D9B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57B11D08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0B3A122" w14:textId="78C584D3" w:rsidR="00FE624A" w:rsidRPr="004F6749" w:rsidRDefault="008B7BAF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46397E67" w14:textId="4257D2E3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26B30239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C68FF27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31148B9" w14:textId="77777777" w:rsidR="00FE624A" w:rsidRPr="004F6749" w:rsidRDefault="00FE624A" w:rsidP="00FE624A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1F949B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7B94EF5F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BB01363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FE624A" w:rsidRPr="00C2558D" w14:paraId="3D9B3095" w14:textId="77777777" w:rsidTr="00E1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5C4A9E1C" w14:textId="0786E5B8" w:rsidR="00FE624A" w:rsidRPr="00FE624A" w:rsidRDefault="00FE624A" w:rsidP="00FE624A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  <w:r w:rsidRPr="00FE624A">
              <w:rPr>
                <w:rFonts w:ascii="Times New Roman" w:hAnsi="Times New Roman" w:cs="Times New Roman"/>
                <w:b w:val="0"/>
              </w:rPr>
              <w:t>Estimate and evaluate  the weighted average cost of capital and examine the long-term sources of debt</w:t>
            </w:r>
          </w:p>
        </w:tc>
        <w:tc>
          <w:tcPr>
            <w:tcW w:w="452" w:type="dxa"/>
            <w:shd w:val="clear" w:color="auto" w:fill="auto"/>
          </w:tcPr>
          <w:p w14:paraId="35A08245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B272B2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DE70A80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238AC9A9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E67274C" w14:textId="69E7B2DC" w:rsidR="00FE624A" w:rsidRPr="004F6749" w:rsidRDefault="008B7BAF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765B4C59" w14:textId="7FFC5F5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278CE5F3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35E593E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59281AE" w14:textId="77777777" w:rsidR="00FE624A" w:rsidRPr="004F6749" w:rsidRDefault="00FE624A" w:rsidP="00FE624A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085C81A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75A69C2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9808ED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FE624A" w:rsidRPr="00C2558D" w14:paraId="4B90FC03" w14:textId="77777777" w:rsidTr="00E1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7C8456EF" w14:textId="5D276B54" w:rsidR="00FE624A" w:rsidRPr="00FE624A" w:rsidRDefault="00FE624A" w:rsidP="00FE624A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  <w:r w:rsidRPr="00FE624A">
              <w:rPr>
                <w:rFonts w:ascii="Times New Roman" w:hAnsi="Times New Roman" w:cs="Times New Roman"/>
                <w:b w:val="0"/>
              </w:rPr>
              <w:t>Compare between the various choices for a firm</w:t>
            </w:r>
            <w:r w:rsidRPr="00FE624A">
              <w:rPr>
                <w:rFonts w:ascii="Times New Roman" w:eastAsia="MingLiU" w:hAnsi="Times New Roman" w:cs="Times New Roman"/>
                <w:b w:val="0"/>
              </w:rPr>
              <w:t>’</w:t>
            </w:r>
            <w:r w:rsidRPr="00FE624A">
              <w:rPr>
                <w:rFonts w:ascii="Times New Roman" w:hAnsi="Times New Roman" w:cs="Times New Roman"/>
                <w:b w:val="0"/>
              </w:rPr>
              <w:t>s dividend policy</w:t>
            </w:r>
          </w:p>
        </w:tc>
        <w:tc>
          <w:tcPr>
            <w:tcW w:w="452" w:type="dxa"/>
            <w:shd w:val="clear" w:color="auto" w:fill="auto"/>
          </w:tcPr>
          <w:p w14:paraId="7C07FB2B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93B93A3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5D9BA729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768ACA8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5B47DED" w14:textId="4C8589DD" w:rsidR="00FE624A" w:rsidRPr="004F6749" w:rsidRDefault="008B7BAF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384FBF38" w14:textId="0FE27BA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6667A42E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1125493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7435968" w14:textId="77777777" w:rsidR="00FE624A" w:rsidRPr="004F6749" w:rsidRDefault="00FE624A" w:rsidP="00FE624A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DC9A1A1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B4A75D5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29725C7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FE624A" w:rsidRPr="00C2558D" w14:paraId="1FEB0440" w14:textId="77777777" w:rsidTr="00E1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6A88F9B" w14:textId="4C4D6B27" w:rsidR="00FE624A" w:rsidRPr="00FE624A" w:rsidRDefault="00FE624A" w:rsidP="00FE624A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rPr>
                <w:rFonts w:ascii="Times New Roman" w:hAnsi="Times New Roman" w:cs="Times New Roman"/>
                <w:b w:val="0"/>
              </w:rPr>
              <w:t>5.</w:t>
            </w:r>
            <w:r w:rsidRPr="00FE624A">
              <w:rPr>
                <w:rFonts w:ascii="Times New Roman" w:hAnsi="Times New Roman" w:cs="Times New Roman"/>
                <w:b w:val="0"/>
              </w:rPr>
              <w:t>Apply a variety of financial and IT tools and concepts in independent student's work</w:t>
            </w:r>
          </w:p>
        </w:tc>
        <w:tc>
          <w:tcPr>
            <w:tcW w:w="452" w:type="dxa"/>
            <w:shd w:val="clear" w:color="auto" w:fill="auto"/>
          </w:tcPr>
          <w:p w14:paraId="7B99F277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BF7B22B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87B0E09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3D6571F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0D910A9" w14:textId="3A06BCD3" w:rsidR="00FE624A" w:rsidRPr="004F6749" w:rsidRDefault="008B7BAF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6260F969" w14:textId="7EAE70A2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3D4D1F11" w14:textId="0523F52F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52AD948F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6829136E" w14:textId="77777777" w:rsidR="00FE624A" w:rsidRPr="004F6749" w:rsidRDefault="00FE624A" w:rsidP="00FE624A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ADB48DE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9872153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70163B3A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</w:tbl>
    <w:p w14:paraId="29225734" w14:textId="77777777" w:rsidR="002352D4" w:rsidRPr="00C2558D" w:rsidRDefault="002352D4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493"/>
        <w:gridCol w:w="2123"/>
        <w:gridCol w:w="926"/>
        <w:gridCol w:w="1450"/>
        <w:gridCol w:w="1892"/>
      </w:tblGrid>
      <w:tr w:rsidR="00A54452" w:rsidRPr="00C2558D" w14:paraId="0E409C7E" w14:textId="77777777" w:rsidTr="00134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25782C1A" w14:textId="77777777" w:rsidR="00A54452" w:rsidRPr="00C2558D" w:rsidRDefault="00A54452" w:rsidP="00650E80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assessment:</w:t>
            </w:r>
          </w:p>
        </w:tc>
      </w:tr>
      <w:tr w:rsidR="00A54452" w:rsidRPr="00C2558D" w14:paraId="75338CC8" w14:textId="77777777" w:rsidTr="0013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5FC04658" w14:textId="77777777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</w:rPr>
              <w:t>Assessment Type</w:t>
            </w:r>
          </w:p>
        </w:tc>
        <w:tc>
          <w:tcPr>
            <w:tcW w:w="1195" w:type="pct"/>
            <w:shd w:val="clear" w:color="auto" w:fill="auto"/>
          </w:tcPr>
          <w:p w14:paraId="6E577D20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Details/ Explanation of Assessment in relation to CILOs</w:t>
            </w:r>
          </w:p>
        </w:tc>
        <w:tc>
          <w:tcPr>
            <w:tcW w:w="521" w:type="pct"/>
            <w:shd w:val="clear" w:color="auto" w:fill="auto"/>
          </w:tcPr>
          <w:p w14:paraId="2D6828B1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Number</w:t>
            </w:r>
          </w:p>
        </w:tc>
        <w:tc>
          <w:tcPr>
            <w:tcW w:w="816" w:type="pct"/>
            <w:shd w:val="clear" w:color="auto" w:fill="auto"/>
          </w:tcPr>
          <w:p w14:paraId="0FEDCFB7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Weight</w:t>
            </w:r>
          </w:p>
        </w:tc>
        <w:tc>
          <w:tcPr>
            <w:tcW w:w="1065" w:type="pct"/>
            <w:shd w:val="clear" w:color="auto" w:fill="auto"/>
          </w:tcPr>
          <w:p w14:paraId="314668E9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Date(s)</w:t>
            </w:r>
          </w:p>
        </w:tc>
      </w:tr>
      <w:tr w:rsidR="00A54452" w:rsidRPr="00C2558D" w14:paraId="46012FB6" w14:textId="77777777" w:rsidTr="00134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55ACC233" w14:textId="6E9E31C5" w:rsidR="00A54452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Continuous Assessment (2-hour)</w:t>
            </w:r>
          </w:p>
        </w:tc>
        <w:tc>
          <w:tcPr>
            <w:tcW w:w="1195" w:type="pct"/>
            <w:shd w:val="clear" w:color="auto" w:fill="auto"/>
          </w:tcPr>
          <w:p w14:paraId="5FA30DF2" w14:textId="6086036F" w:rsidR="00A54452" w:rsidRPr="004F6749" w:rsidRDefault="008B7BAF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1,2,3,4,5</w:t>
            </w:r>
          </w:p>
        </w:tc>
        <w:tc>
          <w:tcPr>
            <w:tcW w:w="521" w:type="pct"/>
            <w:shd w:val="clear" w:color="auto" w:fill="auto"/>
          </w:tcPr>
          <w:p w14:paraId="0D5ADA94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71801530" w14:textId="325D8C10" w:rsidR="00A54452" w:rsidRPr="00C2558D" w:rsidRDefault="00C2558D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</w:t>
            </w:r>
            <w:r w:rsidR="00A54452"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065" w:type="pct"/>
            <w:shd w:val="clear" w:color="auto" w:fill="auto"/>
          </w:tcPr>
          <w:p w14:paraId="59B9BFD5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BD0852A" w14:textId="77777777" w:rsidTr="0013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36903115" w14:textId="5A46D52C" w:rsidR="00A54452" w:rsidRPr="00C2558D" w:rsidRDefault="00C2558D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Engagement Activities (1-hour)</w:t>
            </w:r>
          </w:p>
        </w:tc>
        <w:tc>
          <w:tcPr>
            <w:tcW w:w="1195" w:type="pct"/>
            <w:shd w:val="clear" w:color="auto" w:fill="auto"/>
          </w:tcPr>
          <w:p w14:paraId="54B7D5E8" w14:textId="12A38002" w:rsidR="00A54452" w:rsidRPr="004F6749" w:rsidRDefault="008B7BAF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1,2,3,4,5</w:t>
            </w:r>
          </w:p>
        </w:tc>
        <w:tc>
          <w:tcPr>
            <w:tcW w:w="521" w:type="pct"/>
            <w:shd w:val="clear" w:color="auto" w:fill="auto"/>
          </w:tcPr>
          <w:p w14:paraId="2B9618F9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3848CD51" w14:textId="41D8D2DA" w:rsidR="00A54452" w:rsidRPr="00C2558D" w:rsidRDefault="00C2558D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</w:t>
            </w:r>
            <w:r w:rsidR="00A54452"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065" w:type="pct"/>
            <w:shd w:val="clear" w:color="auto" w:fill="auto"/>
          </w:tcPr>
          <w:p w14:paraId="5BF9737E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DA4BEB4" w14:textId="77777777" w:rsidTr="00134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59914E4F" w14:textId="22793968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Practical</w:t>
            </w:r>
          </w:p>
        </w:tc>
        <w:tc>
          <w:tcPr>
            <w:tcW w:w="1195" w:type="pct"/>
            <w:shd w:val="clear" w:color="auto" w:fill="auto"/>
          </w:tcPr>
          <w:p w14:paraId="3676136D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6AD4178F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6598B66B" w14:textId="77777777" w:rsidR="00A54452" w:rsidRPr="00C2558D" w:rsidRDefault="00A54452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065" w:type="pct"/>
            <w:shd w:val="clear" w:color="auto" w:fill="auto"/>
          </w:tcPr>
          <w:p w14:paraId="2E9B0F3F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5306DB4F" w14:textId="77777777" w:rsidTr="0013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0434B891" w14:textId="574D2445" w:rsidR="00A54452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Examinations</w:t>
            </w:r>
          </w:p>
        </w:tc>
        <w:tc>
          <w:tcPr>
            <w:tcW w:w="1195" w:type="pct"/>
            <w:shd w:val="clear" w:color="auto" w:fill="auto"/>
          </w:tcPr>
          <w:p w14:paraId="7599367D" w14:textId="589881C9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11CC52DF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6693F96B" w14:textId="524B6256" w:rsidR="00A54452" w:rsidRPr="00C2558D" w:rsidRDefault="00A54452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065" w:type="pct"/>
            <w:shd w:val="clear" w:color="auto" w:fill="auto"/>
          </w:tcPr>
          <w:p w14:paraId="55D477DA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35B15159" w14:textId="77777777" w:rsidTr="00134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49183BDE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Projects/Case Studies</w:t>
            </w:r>
          </w:p>
        </w:tc>
        <w:tc>
          <w:tcPr>
            <w:tcW w:w="1195" w:type="pct"/>
            <w:shd w:val="clear" w:color="auto" w:fill="auto"/>
          </w:tcPr>
          <w:p w14:paraId="41BD8924" w14:textId="1A22AB33" w:rsidR="00A54452" w:rsidRPr="004F6749" w:rsidRDefault="008B7BAF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1,2,5</w:t>
            </w:r>
          </w:p>
        </w:tc>
        <w:tc>
          <w:tcPr>
            <w:tcW w:w="521" w:type="pct"/>
            <w:shd w:val="clear" w:color="auto" w:fill="auto"/>
          </w:tcPr>
          <w:p w14:paraId="1F430D96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6A6CEF5C" w14:textId="31084BD8" w:rsidR="00A54452" w:rsidRPr="00C2558D" w:rsidRDefault="008B7BAF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30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065" w:type="pct"/>
            <w:shd w:val="clear" w:color="auto" w:fill="auto"/>
          </w:tcPr>
          <w:p w14:paraId="70277B47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4B1D267" w14:textId="77777777" w:rsidTr="0013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59577E0B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Final</w:t>
            </w:r>
            <w:r w:rsidR="00A060D3" w:rsidRPr="00C2558D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Examination</w:t>
            </w:r>
          </w:p>
          <w:p w14:paraId="6E8A953A" w14:textId="67CD8528" w:rsidR="00C2558D" w:rsidRPr="00C2558D" w:rsidRDefault="00C2558D" w:rsidP="00C2558D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(Respondus)</w:t>
            </w:r>
          </w:p>
        </w:tc>
        <w:tc>
          <w:tcPr>
            <w:tcW w:w="1195" w:type="pct"/>
            <w:shd w:val="clear" w:color="auto" w:fill="auto"/>
          </w:tcPr>
          <w:p w14:paraId="558BC05D" w14:textId="6DB7E537" w:rsidR="00A54452" w:rsidRPr="004F6749" w:rsidRDefault="008B7BAF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3,4</w:t>
            </w:r>
          </w:p>
        </w:tc>
        <w:tc>
          <w:tcPr>
            <w:tcW w:w="521" w:type="pct"/>
            <w:shd w:val="clear" w:color="auto" w:fill="auto"/>
          </w:tcPr>
          <w:p w14:paraId="6D5F9802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075777F8" w14:textId="349A6749" w:rsidR="00A54452" w:rsidRPr="00C2558D" w:rsidRDefault="00C2558D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40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065" w:type="pct"/>
            <w:shd w:val="clear" w:color="auto" w:fill="auto"/>
          </w:tcPr>
          <w:p w14:paraId="41A226A8" w14:textId="3738C0B9" w:rsidR="00A54452" w:rsidRPr="00C2558D" w:rsidRDefault="0032447A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1/6/2021</w:t>
            </w:r>
          </w:p>
        </w:tc>
      </w:tr>
      <w:tr w:rsidR="00A54452" w:rsidRPr="00C2558D" w14:paraId="0C543CEE" w14:textId="77777777" w:rsidTr="00134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34E164F4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Total</w:t>
            </w:r>
          </w:p>
        </w:tc>
        <w:tc>
          <w:tcPr>
            <w:tcW w:w="1195" w:type="pct"/>
            <w:shd w:val="clear" w:color="auto" w:fill="auto"/>
          </w:tcPr>
          <w:p w14:paraId="45EAAC92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56EB4543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1ACD0E95" w14:textId="77777777" w:rsidR="00A54452" w:rsidRPr="00C2558D" w:rsidRDefault="00A54452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100%</w:t>
            </w:r>
          </w:p>
        </w:tc>
        <w:tc>
          <w:tcPr>
            <w:tcW w:w="1065" w:type="pct"/>
            <w:shd w:val="clear" w:color="auto" w:fill="auto"/>
          </w:tcPr>
          <w:p w14:paraId="47B52B8B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2352D4" w:rsidRPr="00C2558D" w14:paraId="63D751DF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14:paraId="4C0B2D57" w14:textId="77777777" w:rsidR="002352D4" w:rsidRPr="00C2558D" w:rsidRDefault="002352D4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Description of Topics Covered</w:t>
            </w:r>
          </w:p>
        </w:tc>
      </w:tr>
      <w:tr w:rsidR="002352D4" w:rsidRPr="00C2558D" w14:paraId="1B4F214E" w14:textId="77777777" w:rsidTr="00BE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566CCE19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 xml:space="preserve">Topic Title </w:t>
            </w:r>
          </w:p>
          <w:p w14:paraId="272B791D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(e.g. chapter/experiment title)</w:t>
            </w:r>
          </w:p>
        </w:tc>
        <w:tc>
          <w:tcPr>
            <w:tcW w:w="3597" w:type="pct"/>
            <w:gridSpan w:val="4"/>
            <w:shd w:val="clear" w:color="auto" w:fill="FFFFFF" w:themeFill="background1"/>
          </w:tcPr>
          <w:p w14:paraId="49D213D1" w14:textId="77777777" w:rsidR="002352D4" w:rsidRPr="00C2558D" w:rsidRDefault="002352D4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Description</w:t>
            </w:r>
          </w:p>
        </w:tc>
      </w:tr>
      <w:tr w:rsidR="002352D4" w:rsidRPr="00C2558D" w14:paraId="4CC280C4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45BD61C9" w14:textId="3DD1498F" w:rsidR="002352D4" w:rsidRPr="00BE0964" w:rsidRDefault="00BE0964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BE0964">
              <w:rPr>
                <w:rFonts w:ascii="Times New Roman" w:hAnsi="Times New Roman" w:cs="Times New Roman"/>
                <w:b w:val="0"/>
              </w:rPr>
              <w:t>Risk and return in capital markets</w:t>
            </w:r>
          </w:p>
        </w:tc>
        <w:tc>
          <w:tcPr>
            <w:tcW w:w="3597" w:type="pct"/>
            <w:gridSpan w:val="4"/>
            <w:shd w:val="clear" w:color="auto" w:fill="FFFFFF" w:themeFill="background1"/>
          </w:tcPr>
          <w:p w14:paraId="0D5D3B8E" w14:textId="4DEF9F10" w:rsidR="002352D4" w:rsidRPr="004F6749" w:rsidRDefault="00BE0964" w:rsidP="002352D4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46488">
              <w:rPr>
                <w:rFonts w:ascii="Times New Roman" w:hAnsi="Times New Roman" w:cs="Times New Roman"/>
              </w:rPr>
              <w:t>The chapter discusses calculation of returns and risk, tradeoff between risk and return, systematic and unsystematic risk and diversification in stock portfolios.</w:t>
            </w:r>
          </w:p>
        </w:tc>
      </w:tr>
      <w:tr w:rsidR="00BE0964" w:rsidRPr="00C2558D" w14:paraId="4B58BB5A" w14:textId="77777777" w:rsidTr="00BE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60AB8121" w14:textId="77777777" w:rsidR="00BE0964" w:rsidRPr="00BE0964" w:rsidRDefault="00BE0964" w:rsidP="00BE0964">
            <w:pPr>
              <w:pStyle w:val="ListParagraph"/>
              <w:bidi w:val="0"/>
              <w:ind w:left="0"/>
              <w:rPr>
                <w:rFonts w:ascii="Times New Roman" w:hAnsi="Times New Roman" w:cs="Times New Roman"/>
                <w:b w:val="0"/>
                <w:lang w:bidi="ar-BH"/>
              </w:rPr>
            </w:pPr>
            <w:r w:rsidRPr="00BE0964">
              <w:rPr>
                <w:rFonts w:ascii="Times New Roman" w:hAnsi="Times New Roman" w:cs="Times New Roman"/>
                <w:b w:val="0"/>
              </w:rPr>
              <w:t>Bonds</w:t>
            </w:r>
          </w:p>
          <w:p w14:paraId="2E85AEE6" w14:textId="77777777" w:rsidR="00BE0964" w:rsidRPr="00BE0964" w:rsidRDefault="00BE0964" w:rsidP="00BE0964">
            <w:pPr>
              <w:pStyle w:val="ListParagraph"/>
              <w:bidi w:val="0"/>
              <w:ind w:left="471"/>
              <w:jc w:val="center"/>
              <w:rPr>
                <w:rFonts w:ascii="Times New Roman" w:hAnsi="Times New Roman" w:cs="Times New Roman"/>
                <w:b w:val="0"/>
                <w:lang w:bidi="ar-BH"/>
              </w:rPr>
            </w:pPr>
          </w:p>
          <w:p w14:paraId="5CD2B24C" w14:textId="77777777" w:rsidR="00BE0964" w:rsidRPr="00BE0964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  <w:tc>
          <w:tcPr>
            <w:tcW w:w="3597" w:type="pct"/>
            <w:gridSpan w:val="4"/>
            <w:shd w:val="clear" w:color="auto" w:fill="FFFFFF" w:themeFill="background1"/>
            <w:vAlign w:val="center"/>
          </w:tcPr>
          <w:p w14:paraId="1A0EF84F" w14:textId="59937436" w:rsidR="00BE0964" w:rsidRPr="004F6749" w:rsidRDefault="00BE0964" w:rsidP="00BE0964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46488">
              <w:rPr>
                <w:rFonts w:ascii="Times New Roman" w:hAnsi="Times New Roman" w:cs="Times New Roman"/>
              </w:rPr>
              <w:t xml:space="preserve">The chapter discusses the bond terminology, zero-coupon bonds, and coupon bonds, valuation of bonds, why bond prices change, corporate bonds and bond ratings.  </w:t>
            </w:r>
          </w:p>
        </w:tc>
      </w:tr>
      <w:tr w:rsidR="00BE0964" w:rsidRPr="00C2558D" w14:paraId="28DBD29C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26183E91" w14:textId="08DE2079" w:rsidR="00BE0964" w:rsidRPr="00BE0964" w:rsidRDefault="00BE0964" w:rsidP="00BE0964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BE0964">
              <w:rPr>
                <w:rFonts w:ascii="Times New Roman" w:hAnsi="Times New Roman" w:cs="Times New Roman"/>
                <w:b w:val="0"/>
                <w:iCs/>
                <w:lang w:bidi="ar-BH"/>
              </w:rPr>
              <w:t>Stock Valuation</w:t>
            </w:r>
          </w:p>
        </w:tc>
        <w:tc>
          <w:tcPr>
            <w:tcW w:w="3597" w:type="pct"/>
            <w:gridSpan w:val="4"/>
            <w:shd w:val="clear" w:color="auto" w:fill="FFFFFF" w:themeFill="background1"/>
            <w:vAlign w:val="center"/>
          </w:tcPr>
          <w:p w14:paraId="0B251679" w14:textId="4C90882A" w:rsidR="00BE0964" w:rsidRPr="004F6749" w:rsidRDefault="00BE0964" w:rsidP="00BE0964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46488">
              <w:rPr>
                <w:rFonts w:ascii="Times New Roman" w:hAnsi="Times New Roman" w:cs="Times New Roman"/>
              </w:rPr>
              <w:t>The chapter discusses the</w:t>
            </w:r>
            <w:r w:rsidRPr="00746488">
              <w:rPr>
                <w:rFonts w:ascii="Times New Roman" w:hAnsi="Times New Roman" w:cs="Times New Roman"/>
                <w:lang w:bidi="ar-BH"/>
              </w:rPr>
              <w:t xml:space="preserve"> common stock, preferred stock, stock valuation using dividend-discount model.</w:t>
            </w:r>
          </w:p>
        </w:tc>
      </w:tr>
      <w:tr w:rsidR="00BE0964" w:rsidRPr="00C2558D" w14:paraId="33DCA28A" w14:textId="77777777" w:rsidTr="00BE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142B7C6C" w14:textId="5FC494AA" w:rsidR="00BE0964" w:rsidRPr="00BE0964" w:rsidRDefault="00BE0964" w:rsidP="00BE0964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BE0964">
              <w:rPr>
                <w:rFonts w:ascii="Times New Roman" w:hAnsi="Times New Roman" w:cs="Times New Roman"/>
                <w:b w:val="0"/>
              </w:rPr>
              <w:t>Fundamentals of Capital Budgeting</w:t>
            </w:r>
          </w:p>
        </w:tc>
        <w:tc>
          <w:tcPr>
            <w:tcW w:w="3597" w:type="pct"/>
            <w:gridSpan w:val="4"/>
            <w:shd w:val="clear" w:color="auto" w:fill="FFFFFF" w:themeFill="background1"/>
            <w:vAlign w:val="center"/>
          </w:tcPr>
          <w:p w14:paraId="6350F53A" w14:textId="13881CB2" w:rsidR="00BE0964" w:rsidRPr="004F6749" w:rsidRDefault="00BE0964" w:rsidP="00BE0964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46488">
              <w:rPr>
                <w:rFonts w:ascii="Times New Roman" w:hAnsi="Times New Roman" w:cs="Times New Roman"/>
              </w:rPr>
              <w:t xml:space="preserve">The chapter discusses the capital budgeting process, forecasting incremental earnings, determining incremental free cash flows and analyzing the project. </w:t>
            </w:r>
          </w:p>
        </w:tc>
      </w:tr>
      <w:tr w:rsidR="00BE0964" w:rsidRPr="00C2558D" w14:paraId="47DB9C63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32545443" w14:textId="67C19175" w:rsidR="00BE0964" w:rsidRPr="00BE0964" w:rsidRDefault="00BE0964" w:rsidP="00BE0964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BE0964">
              <w:rPr>
                <w:rFonts w:ascii="Times New Roman" w:hAnsi="Times New Roman" w:cs="Times New Roman"/>
                <w:b w:val="0"/>
                <w:iCs/>
                <w:lang w:bidi="ar-BH"/>
              </w:rPr>
              <w:t>The Cost of Capital</w:t>
            </w:r>
          </w:p>
        </w:tc>
        <w:tc>
          <w:tcPr>
            <w:tcW w:w="3597" w:type="pct"/>
            <w:gridSpan w:val="4"/>
            <w:shd w:val="clear" w:color="auto" w:fill="FFFFFF" w:themeFill="background1"/>
            <w:vAlign w:val="center"/>
          </w:tcPr>
          <w:p w14:paraId="683156CB" w14:textId="07F62992" w:rsidR="00BE0964" w:rsidRPr="004F6749" w:rsidRDefault="00BE0964" w:rsidP="00BE0964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46488">
              <w:rPr>
                <w:rFonts w:ascii="Times New Roman" w:hAnsi="Times New Roman" w:cs="Times New Roman"/>
              </w:rPr>
              <w:t xml:space="preserve">The chapter discusses the weighted average cost of capital, costs of debt and equity and use of weighted average cost of capital to value a project. </w:t>
            </w:r>
            <w:r w:rsidRPr="00746488">
              <w:rPr>
                <w:rFonts w:ascii="Times New Roman" w:hAnsi="Times New Roman" w:cs="Times New Roman"/>
              </w:rPr>
              <w:br w:type="page"/>
            </w:r>
          </w:p>
        </w:tc>
      </w:tr>
      <w:tr w:rsidR="00BE0964" w:rsidRPr="00C2558D" w14:paraId="310C42BB" w14:textId="77777777" w:rsidTr="00BE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01D5EF4B" w14:textId="31A5472A" w:rsidR="00BE0964" w:rsidRPr="00BE0964" w:rsidRDefault="00BE0964" w:rsidP="00BE0964">
            <w:pPr>
              <w:bidi w:val="0"/>
              <w:rPr>
                <w:rFonts w:ascii="Times New Roman" w:hAnsi="Times New Roman" w:cs="Times New Roman"/>
                <w:b w:val="0"/>
                <w:iCs/>
                <w:lang w:bidi="ar-BH"/>
              </w:rPr>
            </w:pPr>
            <w:r w:rsidRPr="00BE0964">
              <w:rPr>
                <w:rFonts w:ascii="Times New Roman" w:hAnsi="Times New Roman" w:cs="Times New Roman"/>
                <w:b w:val="0"/>
              </w:rPr>
              <w:t>Capital Structure</w:t>
            </w:r>
          </w:p>
        </w:tc>
        <w:tc>
          <w:tcPr>
            <w:tcW w:w="3597" w:type="pct"/>
            <w:gridSpan w:val="4"/>
            <w:shd w:val="clear" w:color="auto" w:fill="FFFFFF" w:themeFill="background1"/>
            <w:vAlign w:val="center"/>
          </w:tcPr>
          <w:p w14:paraId="0749B0B2" w14:textId="2CA7DD4B" w:rsidR="00BE0964" w:rsidRPr="00746488" w:rsidRDefault="00BE0964" w:rsidP="00BE0964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6488">
              <w:rPr>
                <w:rFonts w:ascii="Times New Roman" w:hAnsi="Times New Roman" w:cs="Times New Roman"/>
              </w:rPr>
              <w:t>The chapter discusses the capital structure choices, capital structure in perfect capital markets, debt and taxes and optimal capital structure.</w:t>
            </w:r>
          </w:p>
        </w:tc>
      </w:tr>
      <w:tr w:rsidR="00BE0964" w:rsidRPr="00C2558D" w14:paraId="78E84E84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09FF6328" w14:textId="3EE14137" w:rsidR="00BE0964" w:rsidRPr="00BE0964" w:rsidRDefault="00BE0964" w:rsidP="00BE0964">
            <w:pPr>
              <w:bidi w:val="0"/>
              <w:rPr>
                <w:rFonts w:ascii="Times New Roman" w:hAnsi="Times New Roman" w:cs="Times New Roman"/>
                <w:b w:val="0"/>
                <w:iCs/>
                <w:lang w:bidi="ar-BH"/>
              </w:rPr>
            </w:pPr>
            <w:r w:rsidRPr="00BE0964">
              <w:rPr>
                <w:rFonts w:ascii="Times New Roman" w:hAnsi="Times New Roman" w:cs="Times New Roman"/>
                <w:b w:val="0"/>
                <w:iCs/>
                <w:lang w:bidi="ar-BH"/>
              </w:rPr>
              <w:t>Payout policy</w:t>
            </w:r>
          </w:p>
        </w:tc>
        <w:tc>
          <w:tcPr>
            <w:tcW w:w="3597" w:type="pct"/>
            <w:gridSpan w:val="4"/>
            <w:shd w:val="clear" w:color="auto" w:fill="FFFFFF" w:themeFill="background1"/>
            <w:vAlign w:val="center"/>
          </w:tcPr>
          <w:p w14:paraId="258BA291" w14:textId="628FB2F2" w:rsidR="00BE0964" w:rsidRPr="00746488" w:rsidRDefault="00BE0964" w:rsidP="00BE0964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6488">
              <w:rPr>
                <w:rFonts w:ascii="Times New Roman" w:hAnsi="Times New Roman" w:cs="Times New Roman"/>
              </w:rPr>
              <w:t>The chapter discusses the cash distributions to shareholders, dividends versus share repurchases,</w:t>
            </w:r>
            <w:r w:rsidRPr="00746488">
              <w:rPr>
                <w:rFonts w:ascii="Times New Roman" w:hAnsi="Times New Roman" w:cs="Times New Roman"/>
              </w:rPr>
              <w:br w:type="page"/>
            </w:r>
            <w:r w:rsidRPr="00746488">
              <w:rPr>
                <w:rFonts w:ascii="Times New Roman" w:hAnsi="Times New Roman" w:cs="Times New Roman"/>
                <w:lang w:bidi="ar-BH"/>
              </w:rPr>
              <w:t xml:space="preserve"> tax disadvantage of dividends, payout versus retention of cash, signaling with payout policy, stock dividends and stock split.</w:t>
            </w:r>
          </w:p>
        </w:tc>
      </w:tr>
    </w:tbl>
    <w:p w14:paraId="01498576" w14:textId="77777777" w:rsidR="004C48D7" w:rsidRPr="00C2558D" w:rsidRDefault="004C48D7" w:rsidP="004C48D7">
      <w:pPr>
        <w:bidi w:val="0"/>
      </w:pPr>
    </w:p>
    <w:tbl>
      <w:tblPr>
        <w:tblStyle w:val="MediumGrid1-Accent1"/>
        <w:tblW w:w="5377" w:type="pct"/>
        <w:tblInd w:w="-72" w:type="dxa"/>
        <w:tblLook w:val="01E0" w:firstRow="1" w:lastRow="1" w:firstColumn="1" w:lastColumn="1" w:noHBand="0" w:noVBand="0"/>
      </w:tblPr>
      <w:tblGrid>
        <w:gridCol w:w="799"/>
        <w:gridCol w:w="1128"/>
        <w:gridCol w:w="2825"/>
        <w:gridCol w:w="984"/>
        <w:gridCol w:w="1837"/>
        <w:gridCol w:w="1338"/>
      </w:tblGrid>
      <w:tr w:rsidR="00C42606" w:rsidRPr="00C2558D" w14:paraId="7C328D4B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C91B0A4" w14:textId="77777777" w:rsidR="00C42606" w:rsidRPr="00C2558D" w:rsidRDefault="00C42606" w:rsidP="00A060D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Weekly </w:t>
            </w:r>
            <w:r w:rsidR="00A060D3" w:rsidRPr="00C2558D">
              <w:rPr>
                <w:rFonts w:asciiTheme="majorBidi" w:hAnsiTheme="majorBidi" w:cstheme="majorBidi"/>
                <w:lang w:bidi="ar-BH"/>
              </w:rPr>
              <w:t>Schedule</w:t>
            </w:r>
          </w:p>
        </w:tc>
      </w:tr>
      <w:tr w:rsidR="00C42606" w:rsidRPr="00C2558D" w14:paraId="1C6858BE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Date</w:t>
            </w:r>
          </w:p>
        </w:tc>
        <w:tc>
          <w:tcPr>
            <w:tcW w:w="1585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C2558D" w:rsidRDefault="00082FF5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C</w:t>
            </w:r>
            <w:r w:rsidR="00257E47" w:rsidRPr="00C2558D">
              <w:rPr>
                <w:rFonts w:asciiTheme="majorBidi" w:hAnsiTheme="majorBidi" w:cstheme="majorBidi"/>
                <w:i/>
                <w:iCs/>
                <w:lang w:bidi="ar-BH"/>
              </w:rPr>
              <w:t>ILOs</w:t>
            </w:r>
          </w:p>
        </w:tc>
        <w:tc>
          <w:tcPr>
            <w:tcW w:w="103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050A8F" w:rsidRPr="00C2558D" w14:paraId="0B2927E3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050A8F" w:rsidRPr="00C2558D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59BC780" w14:textId="3DD0D132" w:rsidR="00050A8F" w:rsidRPr="00050A8F" w:rsidRDefault="00BE0964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07/02/2021</w:t>
            </w:r>
          </w:p>
        </w:tc>
        <w:tc>
          <w:tcPr>
            <w:tcW w:w="1585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4413EA9" w14:textId="03C007C3" w:rsidR="00050A8F" w:rsidRPr="00050A8F" w:rsidRDefault="0032447A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Chapter 11: Risk and Return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238E4B2E" w:rsidR="00050A8F" w:rsidRPr="00050A8F" w:rsidRDefault="001342EC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1,5</w:t>
            </w:r>
          </w:p>
        </w:tc>
        <w:tc>
          <w:tcPr>
            <w:tcW w:w="103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2440ED1" w14:textId="07FBB169" w:rsidR="00050A8F" w:rsidRDefault="00050A8F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4A50D5B" w14:textId="36AA5C07" w:rsidR="00050A8F" w:rsidRP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AFE5C55" w14:textId="0F667566" w:rsidR="00050A8F" w:rsidRPr="004F6749" w:rsidRDefault="0032447A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</w:t>
            </w:r>
          </w:p>
        </w:tc>
      </w:tr>
      <w:tr w:rsidR="00050A8F" w:rsidRPr="00C2558D" w14:paraId="40F4920A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1EAD8B90" w14:textId="77777777" w:rsidR="00050A8F" w:rsidRPr="00C2558D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02CFD255" w14:textId="77777777" w:rsidR="00050A8F" w:rsidRPr="00050A8F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79C4B123" w14:textId="77777777" w:rsidR="00050A8F" w:rsidRPr="00050A8F" w:rsidRDefault="00050A8F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09CC76A5" w14:textId="77777777" w:rsidR="00050A8F" w:rsidRPr="00050A8F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7B2525A" w14:textId="77777777" w:rsidR="00050A8F" w:rsidRDefault="00050A8F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3F043C7" w14:textId="541A155C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3364E6BC" w14:textId="77777777" w:rsidR="00050A8F" w:rsidRPr="004F6749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2997F884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44EBDE72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27C190FC" w14:textId="0332A572" w:rsidR="00050A8F" w:rsidRPr="00050A8F" w:rsidRDefault="00BE0964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14/02/2021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47E3D7A8" w14:textId="78F664A8" w:rsidR="00050A8F" w:rsidRPr="00050A8F" w:rsidRDefault="0032447A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Chapter 11: Risk and Return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0AD52625" w14:textId="266CC9EB" w:rsidR="00050A8F" w:rsidRPr="00050A8F" w:rsidRDefault="001342EC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369E14C9" w14:textId="77777777" w:rsid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E251250" w14:textId="77777777" w:rsidR="00050A8F" w:rsidRPr="004F6749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5F3C5BBB" w14:textId="55C5ABFB" w:rsidR="00050A8F" w:rsidRPr="004F6749" w:rsidRDefault="0032447A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</w:t>
            </w:r>
          </w:p>
        </w:tc>
      </w:tr>
      <w:tr w:rsidR="00050A8F" w:rsidRPr="00C2558D" w14:paraId="5AA18237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0988DE3F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62C2BBC0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63A99CAC" w14:textId="77777777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7CEC7036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699033B7" w14:textId="77777777" w:rsid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599BFE1" w14:textId="77777777" w:rsidR="00050A8F" w:rsidRPr="004F6749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4662E2BF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5D0BADA6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4625A2CA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2CE2FA1F" w14:textId="786BFE91" w:rsidR="00050A8F" w:rsidRPr="00050A8F" w:rsidRDefault="00BE0964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21/02/2021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1AA24FD4" w14:textId="468B8A34" w:rsidR="00050A8F" w:rsidRPr="00050A8F" w:rsidRDefault="001342EC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Chapter 11: Risk and Return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5FDD4650" w14:textId="368B11A4" w:rsidR="00050A8F" w:rsidRPr="00050A8F" w:rsidRDefault="001342EC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C1CE55F" w14:textId="77777777" w:rsid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6DF6426" w14:textId="77777777" w:rsidR="00050A8F" w:rsidRPr="004F6749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0311CDAA" w14:textId="23C5ADBA" w:rsidR="00050A8F" w:rsidRPr="004F6749" w:rsidRDefault="0032447A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</w:t>
            </w:r>
          </w:p>
        </w:tc>
      </w:tr>
      <w:tr w:rsidR="00050A8F" w:rsidRPr="00C2558D" w14:paraId="57DE26E7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60899AE2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1A07C60B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374543BA" w14:textId="77777777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77440518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B984AF2" w14:textId="77777777" w:rsid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7845159" w14:textId="77777777" w:rsidR="00050A8F" w:rsidRPr="004F6749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7A317EE6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27E36FFE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2411B0AB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55B36829" w14:textId="687FC607" w:rsidR="00050A8F" w:rsidRPr="00050A8F" w:rsidRDefault="00BE0964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28/02/2021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5EAFD724" w14:textId="2BA57388" w:rsidR="00050A8F" w:rsidRPr="00050A8F" w:rsidRDefault="001342EC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</w:rPr>
              <w:t>Chapter 6: Interest rates and Bond 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1ADD6FA6" w14:textId="10308F2E" w:rsidR="00050A8F" w:rsidRPr="00050A8F" w:rsidRDefault="001342EC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7C801328" w14:textId="77777777" w:rsid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C10F88A" w14:textId="77777777" w:rsidR="00050A8F" w:rsidRPr="004F6749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721B99AD" w14:textId="18EAB5C4" w:rsidR="00050A8F" w:rsidRPr="004F6749" w:rsidRDefault="0032447A" w:rsidP="001342E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</w:t>
            </w:r>
          </w:p>
        </w:tc>
      </w:tr>
      <w:tr w:rsidR="00050A8F" w:rsidRPr="00C2558D" w14:paraId="6EDB2270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13F2D61F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660D13F7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1EC3C71F" w14:textId="77777777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57BAA250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86BDF4A" w14:textId="77777777" w:rsid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DF1BDCA" w14:textId="77777777" w:rsidR="00050A8F" w:rsidRPr="004F6749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2E0AC959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3CA39177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5B4C3DB6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16E8522D" w14:textId="08DCFA00" w:rsidR="00050A8F" w:rsidRPr="00050A8F" w:rsidRDefault="00BE0964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07/03/2021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69A540C4" w14:textId="4336E2BE" w:rsidR="00050A8F" w:rsidRPr="00050A8F" w:rsidRDefault="001342EC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</w:rPr>
              <w:t>Chapter 6: Interest rates and Bond 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03B296CB" w14:textId="31F19FF1" w:rsidR="00050A8F" w:rsidRPr="00050A8F" w:rsidRDefault="001342EC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3D61FA2B" w14:textId="77777777" w:rsid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54F9953" w14:textId="77777777" w:rsidR="00050A8F" w:rsidRPr="004F6749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09B9EC1C" w14:textId="1D93EE66" w:rsidR="00050A8F" w:rsidRPr="004F6749" w:rsidRDefault="0032447A" w:rsidP="001342E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</w:t>
            </w:r>
          </w:p>
        </w:tc>
      </w:tr>
      <w:tr w:rsidR="00050A8F" w:rsidRPr="00C2558D" w14:paraId="6554EE54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1127D8EF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40BA0045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3AA940CA" w14:textId="77777777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0A276A8A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72C706C1" w14:textId="77777777" w:rsid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52EEBDA" w14:textId="77777777" w:rsidR="00050A8F" w:rsidRPr="004F6749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141ADB1F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660A825F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6A104AE9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0E16ADD4" w14:textId="66BDA10D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14/03/2021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1717680C" w14:textId="577FFCCC" w:rsidR="00BE0964" w:rsidRPr="00050A8F" w:rsidRDefault="001342EC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Chapter 7: Equity Markets and Stock 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77FF5984" w14:textId="1D91BE4A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1,2,5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85B10B9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A1A0FE5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74E0903E" w14:textId="035AE632" w:rsidR="00BE0964" w:rsidRPr="004F6749" w:rsidRDefault="0032447A" w:rsidP="001342E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, Assignment</w:t>
            </w:r>
          </w:p>
        </w:tc>
      </w:tr>
      <w:tr w:rsidR="00BE0964" w:rsidRPr="00C2558D" w14:paraId="180F32CF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0BF05689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1E3470DB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5CDA460B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3CBDEE96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389D77BA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D76BB1F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2EF56ACE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50D41CD5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3C386D6C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5BCAAC30" w14:textId="17E18676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21/03/2021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093C931E" w14:textId="46E1978E" w:rsidR="00BE0964" w:rsidRPr="00050A8F" w:rsidRDefault="001342EC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Chapter 7: Equity Markets and Stock 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73E4AC07" w14:textId="7B3DD946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1,2,5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C06F157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6A88959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2AA9D81A" w14:textId="2E7DA119" w:rsidR="00BE0964" w:rsidRPr="004F6749" w:rsidRDefault="0032447A" w:rsidP="001342E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Assessment, Assignment</w:t>
            </w:r>
          </w:p>
        </w:tc>
      </w:tr>
      <w:tr w:rsidR="00BE0964" w:rsidRPr="00C2558D" w14:paraId="6D58ECA2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054A9BE5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1A4B5638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57375465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00AD8D6C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165571F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D171CD6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1ABA04DA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4D4ACB8A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74630AD7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16A3D6CA" w14:textId="4A8CCE49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28/03/2021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2673C074" w14:textId="504F3D13" w:rsidR="00BE0964" w:rsidRPr="00050A8F" w:rsidRDefault="001342EC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Chapter 9:Making Capital Investment Decisions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41AAD70A" w14:textId="2DCA3D18" w:rsidR="00BE0964" w:rsidRPr="00050A8F" w:rsidRDefault="0032447A" w:rsidP="00BE096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1,2,5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27CC02CD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2087D9D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4B890478" w14:textId="77777777" w:rsidR="00BE0964" w:rsidRDefault="0032447A" w:rsidP="0032447A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Continuous Assessment, </w:t>
            </w:r>
          </w:p>
          <w:p w14:paraId="2AC7C7DA" w14:textId="4FE766C0" w:rsidR="0032447A" w:rsidRPr="004F6749" w:rsidRDefault="0032447A" w:rsidP="0032447A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Case study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, Final Exam</w:t>
            </w:r>
          </w:p>
        </w:tc>
      </w:tr>
      <w:tr w:rsidR="00BE0964" w:rsidRPr="00C2558D" w14:paraId="65C9BFF4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13B418D5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7F295DF8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7106F4F1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32EFB983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8943156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1ACA916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47DF8A4E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25197DC3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496F42B3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4C5EB780" w14:textId="7F9ABF9D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11/04/2021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68B2879C" w14:textId="5209780C" w:rsidR="00BE0964" w:rsidRPr="00050A8F" w:rsidRDefault="001342EC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Chapter 9:Making Capital Investment Decisions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24094AE8" w14:textId="718DA304" w:rsidR="00BE0964" w:rsidRPr="00050A8F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1,2,5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4835A4CB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38B7AF4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7FE342C1" w14:textId="77777777" w:rsidR="0032447A" w:rsidRDefault="0032447A" w:rsidP="0032447A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Continuous Assessment, </w:t>
            </w:r>
          </w:p>
          <w:p w14:paraId="68F89FDB" w14:textId="4C84EA36" w:rsidR="00BE0964" w:rsidRPr="004F6749" w:rsidRDefault="0032447A" w:rsidP="0032447A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Case study, Final Exam</w:t>
            </w:r>
          </w:p>
        </w:tc>
      </w:tr>
      <w:tr w:rsidR="00BE0964" w:rsidRPr="00C2558D" w14:paraId="75147C80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7B12ABF7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165C11ED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652879DA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5CD78858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4CFFDB28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396843D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505C040E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62A52F02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5DFA5637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67CA548B" w14:textId="33760945" w:rsidR="00BE0964" w:rsidRPr="00050A8F" w:rsidRDefault="001342EC" w:rsidP="001342E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18/04/2021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581A4D29" w14:textId="3881E849" w:rsidR="00BE0964" w:rsidRPr="00050A8F" w:rsidRDefault="001342EC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Chapter 12:  Cost of Capital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040EF09F" w14:textId="48AA1D33" w:rsidR="00BE0964" w:rsidRPr="00050A8F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3,5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E877E74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C31A541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59F691A8" w14:textId="77777777" w:rsidR="0032447A" w:rsidRDefault="0032447A" w:rsidP="0032447A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Continuous Assessment, </w:t>
            </w:r>
          </w:p>
          <w:p w14:paraId="279D8FDF" w14:textId="633EB79D" w:rsidR="00BE0964" w:rsidRPr="004F6749" w:rsidRDefault="0032447A" w:rsidP="0032447A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Case study, Final Exam</w:t>
            </w:r>
          </w:p>
        </w:tc>
      </w:tr>
      <w:tr w:rsidR="00BE0964" w:rsidRPr="00C2558D" w14:paraId="09E5352E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2C45E6AC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10AF1D3E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29019550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3CC9E3F9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7F0AD159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83B8CFE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0F9CB555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32240A9A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76094720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5CFA89F0" w14:textId="2D478899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25/04/2021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128AAB02" w14:textId="58AE79C2" w:rsidR="00BE0964" w:rsidRPr="00050A8F" w:rsidRDefault="001342EC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Chapter 12:  Cost of Capital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6CCF3800" w14:textId="412EF695" w:rsidR="00BE0964" w:rsidRPr="00050A8F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3,5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D0E3FC9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4A454C1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0F545A97" w14:textId="7FB0D113" w:rsidR="00BE0964" w:rsidRPr="004F6749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Case study, Final Exam</w:t>
            </w:r>
          </w:p>
        </w:tc>
      </w:tr>
      <w:tr w:rsidR="00BE0964" w:rsidRPr="00C2558D" w14:paraId="3423A4C7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242CCB0F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6576B9A4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16BCB574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6089D3B1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6B1F6FD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28B221E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4EA89331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12D94DDE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2BB7952E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3CE2DA61" w14:textId="2C5016EC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02/05/2021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65E09ED1" w14:textId="3F3BF114" w:rsidR="00BE0964" w:rsidRPr="00050A8F" w:rsidRDefault="001342EC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iCs/>
                <w:lang w:bidi="ar-BH"/>
              </w:rPr>
              <w:t xml:space="preserve">Chapter 13: Leverage and </w:t>
            </w:r>
            <w:r w:rsidRPr="00E47BAD">
              <w:rPr>
                <w:rFonts w:ascii="Times New Roman" w:hAnsi="Times New Roman" w:cs="Times New Roman"/>
              </w:rPr>
              <w:t>Capital structure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7539A11F" w14:textId="44EE9706" w:rsidR="00BE0964" w:rsidRPr="00050A8F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="Times New Roman" w:hAnsi="Times New Roman" w:cs="Times New Roman"/>
                <w:lang w:bidi="ar-BH"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745CE9C6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EE7235D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44447F6D" w14:textId="670F15E5" w:rsidR="00BE0964" w:rsidRPr="004F6749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</w:p>
        </w:tc>
      </w:tr>
      <w:tr w:rsidR="00BE0964" w:rsidRPr="00C2558D" w14:paraId="49C5275E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3E1BF9E6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524EB349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3040E358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445E690E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2B815508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F11FDD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6160630F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3EC49C7D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358D0C40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7F1BBB7A" w14:textId="6D01E6B2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09/05/2021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65F43B6B" w14:textId="36ADA912" w:rsidR="00BE0964" w:rsidRPr="00050A8F" w:rsidRDefault="001342EC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iCs/>
                <w:lang w:bidi="ar-BH"/>
              </w:rPr>
              <w:t xml:space="preserve">Chapter 13: Leverage and </w:t>
            </w:r>
            <w:r w:rsidRPr="00E47BAD">
              <w:rPr>
                <w:rFonts w:ascii="Times New Roman" w:hAnsi="Times New Roman" w:cs="Times New Roman"/>
              </w:rPr>
              <w:t>Capital structure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65985AB3" w14:textId="66A6C8A2" w:rsidR="00BE0964" w:rsidRPr="00050A8F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="Times New Roman" w:hAnsi="Times New Roman" w:cs="Times New Roman"/>
                <w:lang w:bidi="ar-BH"/>
              </w:rPr>
              <w:t>3</w:t>
            </w:r>
            <w:bookmarkStart w:id="0" w:name="_GoBack"/>
            <w:bookmarkEnd w:id="0"/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1BA7D060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0DC7546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448BB5A7" w14:textId="24122480" w:rsidR="00BE0964" w:rsidRPr="004F6749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</w:p>
        </w:tc>
      </w:tr>
      <w:tr w:rsidR="00BE0964" w:rsidRPr="00C2558D" w14:paraId="2FBAB7E0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586D3E96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7206D801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0B99A490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204AE814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FF1BCC2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B610D8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07B1168C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1F1A996D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17B43291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77049F44" w14:textId="0B66B774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16/05/2021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075EF58F" w14:textId="09472BD2" w:rsidR="00BE0964" w:rsidRPr="00050A8F" w:rsidRDefault="001342EC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iCs/>
                <w:lang w:bidi="ar-BH"/>
              </w:rPr>
              <w:t>Chapter 14: Dividends and Dividend Policy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60FF1A2E" w14:textId="3E86F408" w:rsidR="00BE0964" w:rsidRPr="00050A8F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47E315B3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59C4F7F" w14:textId="77777777" w:rsidR="00BE0964" w:rsidRPr="00050A8F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48A28D7C" w14:textId="45D1FE36" w:rsidR="00BE0964" w:rsidRPr="004F6749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</w:p>
        </w:tc>
      </w:tr>
      <w:tr w:rsidR="00BE0964" w:rsidRPr="00C2558D" w14:paraId="5F45CA17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32EC6D61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332CE6CC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5C9F01AA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5B0FC3A1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6DC448D8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6D0CE69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138B3A3C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3DD445A5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056A3E6E" w14:textId="476CB34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57E9A241" w14:textId="26A18958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23/05/2021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39027C78" w14:textId="31AB0763" w:rsidR="00BE0964" w:rsidRPr="00050A8F" w:rsidRDefault="001342EC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iCs/>
                <w:lang w:bidi="ar-BH"/>
              </w:rPr>
              <w:t>Chapter 14: Dividends and Dividend Policy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2F6DCDCE" w14:textId="5A4CAA73" w:rsidR="00BE0964" w:rsidRPr="00050A8F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1E2B77FD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27D12E2" w14:textId="77777777" w:rsidR="00BE0964" w:rsidRPr="00050A8F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334A20AC" w14:textId="0C14ED71" w:rsidR="00BE0964" w:rsidRPr="004F6749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</w:p>
        </w:tc>
      </w:tr>
      <w:tr w:rsidR="00BE0964" w:rsidRPr="00C2558D" w14:paraId="04547AFC" w14:textId="77777777" w:rsidTr="00BE09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0CEA301D" w14:textId="77777777" w:rsidR="00BE0964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0F4473D9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501CFEDC" w14:textId="77777777" w:rsidR="00BE0964" w:rsidRPr="004F6749" w:rsidRDefault="00BE0964" w:rsidP="00BE0964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036A0C27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4A6DF95" w14:textId="77777777" w:rsidR="00BE0964" w:rsidRPr="00050A8F" w:rsidRDefault="00BE0964" w:rsidP="00BE0964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050A8F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660D98F" w14:textId="77777777" w:rsidR="00BE0964" w:rsidRPr="00050A8F" w:rsidRDefault="00BE0964" w:rsidP="00BE0964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1C870EEE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5A6468C" w14:textId="77777777" w:rsidR="002352D4" w:rsidRPr="00C2558D" w:rsidRDefault="002352D4" w:rsidP="002352D4">
      <w:pPr>
        <w:bidi w:val="0"/>
        <w:rPr>
          <w:rFonts w:asciiTheme="majorBidi" w:hAnsiTheme="majorBidi" w:cstheme="majorBidi"/>
          <w:b/>
          <w:bCs/>
          <w:szCs w:val="24"/>
        </w:rPr>
      </w:pPr>
    </w:p>
    <w:p w14:paraId="66ED404C" w14:textId="77777777" w:rsidR="00257E47" w:rsidRPr="00C2558D" w:rsidRDefault="00257E47" w:rsidP="002352D4">
      <w:pPr>
        <w:bidi w:val="0"/>
        <w:rPr>
          <w:rFonts w:asciiTheme="majorBidi" w:hAnsiTheme="majorBidi" w:cstheme="majorBidi"/>
          <w:szCs w:val="24"/>
        </w:rPr>
      </w:pPr>
    </w:p>
    <w:sectPr w:rsidR="00257E47" w:rsidRPr="00C2558D" w:rsidSect="009D128C">
      <w:footerReference w:type="default" r:id="rId18"/>
      <w:headerReference w:type="first" r:id="rId19"/>
      <w:footerReference w:type="first" r:id="rId20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F4607" w14:textId="77777777" w:rsidR="00D74F6B" w:rsidRDefault="00D74F6B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2FC66060" w14:textId="77777777" w:rsidR="00D74F6B" w:rsidRDefault="00D74F6B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C20B6E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32447A" w:rsidRPr="0032447A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-  </w:t>
          </w:r>
          <w:r w:rsidR="00C35DCD">
            <w:rPr>
              <w:sz w:val="20"/>
              <w:szCs w:val="20"/>
              <w:lang w:bidi="ar-BH"/>
            </w:rPr>
            <w:t>Course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51452A" w:rsidP="00F00BE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2447A" w:rsidRPr="0032447A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-  Course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F7020D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D044E" w14:textId="77777777" w:rsidR="00D74F6B" w:rsidRDefault="00D74F6B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192B415" w14:textId="77777777" w:rsidR="00D74F6B" w:rsidRDefault="00D74F6B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00C01879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008B5CA9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4A4F78D8">
                <wp:extent cx="839470" cy="645149"/>
                <wp:effectExtent l="0" t="0" r="0" b="3175"/>
                <wp:docPr id="6" name="Picture 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3770DAC-8DEC-47A3-A96F-640426CA97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3770DAC-8DEC-47A3-A96F-640426CA97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194" cy="65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5278E"/>
    <w:multiLevelType w:val="hybridMultilevel"/>
    <w:tmpl w:val="39C0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12311"/>
    <w:multiLevelType w:val="hybridMultilevel"/>
    <w:tmpl w:val="3276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91CCA"/>
    <w:multiLevelType w:val="hybridMultilevel"/>
    <w:tmpl w:val="4BFA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436750"/>
    <w:multiLevelType w:val="hybridMultilevel"/>
    <w:tmpl w:val="4C2C9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>
    <w:nsid w:val="34C5167E"/>
    <w:multiLevelType w:val="hybridMultilevel"/>
    <w:tmpl w:val="34B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12A9F"/>
    <w:multiLevelType w:val="hybridMultilevel"/>
    <w:tmpl w:val="ED928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F59C3"/>
    <w:multiLevelType w:val="hybridMultilevel"/>
    <w:tmpl w:val="AC106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C222D"/>
    <w:multiLevelType w:val="hybridMultilevel"/>
    <w:tmpl w:val="DD7A0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13"/>
  </w:num>
  <w:num w:numId="11">
    <w:abstractNumId w:val="9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7"/>
  </w:num>
  <w:num w:numId="17">
    <w:abstractNumId w:val="16"/>
  </w:num>
  <w:num w:numId="18">
    <w:abstractNumId w:val="24"/>
  </w:num>
  <w:num w:numId="19">
    <w:abstractNumId w:val="19"/>
  </w:num>
  <w:num w:numId="20">
    <w:abstractNumId w:val="22"/>
  </w:num>
  <w:num w:numId="21">
    <w:abstractNumId w:val="10"/>
  </w:num>
  <w:num w:numId="22">
    <w:abstractNumId w:val="1"/>
  </w:num>
  <w:num w:numId="23">
    <w:abstractNumId w:val="23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8"/>
    <w:rsid w:val="00032598"/>
    <w:rsid w:val="00037AF7"/>
    <w:rsid w:val="00043B71"/>
    <w:rsid w:val="00050A8F"/>
    <w:rsid w:val="00082FF5"/>
    <w:rsid w:val="000907D7"/>
    <w:rsid w:val="000A4250"/>
    <w:rsid w:val="000A5DE3"/>
    <w:rsid w:val="000A6F74"/>
    <w:rsid w:val="000C641C"/>
    <w:rsid w:val="00111A83"/>
    <w:rsid w:val="00115BFF"/>
    <w:rsid w:val="00130ED6"/>
    <w:rsid w:val="001342EC"/>
    <w:rsid w:val="00155ACF"/>
    <w:rsid w:val="00162CF8"/>
    <w:rsid w:val="00174BCC"/>
    <w:rsid w:val="001A34ED"/>
    <w:rsid w:val="001A4E23"/>
    <w:rsid w:val="001C1C9C"/>
    <w:rsid w:val="001D342E"/>
    <w:rsid w:val="001E428D"/>
    <w:rsid w:val="002352D4"/>
    <w:rsid w:val="00240D63"/>
    <w:rsid w:val="00257E47"/>
    <w:rsid w:val="002A3A40"/>
    <w:rsid w:val="002A5641"/>
    <w:rsid w:val="002F2888"/>
    <w:rsid w:val="00316A65"/>
    <w:rsid w:val="0032447A"/>
    <w:rsid w:val="00327372"/>
    <w:rsid w:val="003446C7"/>
    <w:rsid w:val="003459E6"/>
    <w:rsid w:val="00371A2D"/>
    <w:rsid w:val="003A6BA5"/>
    <w:rsid w:val="003D2993"/>
    <w:rsid w:val="003D5F75"/>
    <w:rsid w:val="003E7318"/>
    <w:rsid w:val="00436D18"/>
    <w:rsid w:val="00442863"/>
    <w:rsid w:val="00462DF9"/>
    <w:rsid w:val="004B0E40"/>
    <w:rsid w:val="004C48D7"/>
    <w:rsid w:val="004D7A63"/>
    <w:rsid w:val="004F6749"/>
    <w:rsid w:val="0051452A"/>
    <w:rsid w:val="00517603"/>
    <w:rsid w:val="0052567F"/>
    <w:rsid w:val="005323F0"/>
    <w:rsid w:val="00563AD9"/>
    <w:rsid w:val="00565E74"/>
    <w:rsid w:val="005702F1"/>
    <w:rsid w:val="005842CE"/>
    <w:rsid w:val="005A2056"/>
    <w:rsid w:val="005C0E3F"/>
    <w:rsid w:val="005D1049"/>
    <w:rsid w:val="005F7C18"/>
    <w:rsid w:val="005F7CAF"/>
    <w:rsid w:val="0060700C"/>
    <w:rsid w:val="00617739"/>
    <w:rsid w:val="00620F9F"/>
    <w:rsid w:val="00633456"/>
    <w:rsid w:val="00650E80"/>
    <w:rsid w:val="00653862"/>
    <w:rsid w:val="00685177"/>
    <w:rsid w:val="00692C3D"/>
    <w:rsid w:val="006B0FE0"/>
    <w:rsid w:val="0070008A"/>
    <w:rsid w:val="00711B83"/>
    <w:rsid w:val="00731A44"/>
    <w:rsid w:val="0074011C"/>
    <w:rsid w:val="00740FC6"/>
    <w:rsid w:val="007646A6"/>
    <w:rsid w:val="00770A63"/>
    <w:rsid w:val="007B1F5F"/>
    <w:rsid w:val="007E58E6"/>
    <w:rsid w:val="0084558C"/>
    <w:rsid w:val="00845B90"/>
    <w:rsid w:val="00861242"/>
    <w:rsid w:val="008B5CA9"/>
    <w:rsid w:val="008B7BAF"/>
    <w:rsid w:val="008D60A3"/>
    <w:rsid w:val="009043BF"/>
    <w:rsid w:val="00975C62"/>
    <w:rsid w:val="00977EE0"/>
    <w:rsid w:val="009C12DA"/>
    <w:rsid w:val="009C36DA"/>
    <w:rsid w:val="009D128C"/>
    <w:rsid w:val="009F25B2"/>
    <w:rsid w:val="00A060D3"/>
    <w:rsid w:val="00A30DD4"/>
    <w:rsid w:val="00A4541A"/>
    <w:rsid w:val="00A54452"/>
    <w:rsid w:val="00A934D0"/>
    <w:rsid w:val="00AC5E9F"/>
    <w:rsid w:val="00AF40B6"/>
    <w:rsid w:val="00AF6B28"/>
    <w:rsid w:val="00B2527F"/>
    <w:rsid w:val="00B36F32"/>
    <w:rsid w:val="00B434AA"/>
    <w:rsid w:val="00B851FA"/>
    <w:rsid w:val="00B92DE3"/>
    <w:rsid w:val="00BB28E9"/>
    <w:rsid w:val="00BE0964"/>
    <w:rsid w:val="00BF673B"/>
    <w:rsid w:val="00C01879"/>
    <w:rsid w:val="00C20903"/>
    <w:rsid w:val="00C20B6E"/>
    <w:rsid w:val="00C2558D"/>
    <w:rsid w:val="00C25CE9"/>
    <w:rsid w:val="00C31AB2"/>
    <w:rsid w:val="00C35DCD"/>
    <w:rsid w:val="00C42606"/>
    <w:rsid w:val="00C4289A"/>
    <w:rsid w:val="00C66DF6"/>
    <w:rsid w:val="00C9723B"/>
    <w:rsid w:val="00C97FE3"/>
    <w:rsid w:val="00CE3C25"/>
    <w:rsid w:val="00CF4A2F"/>
    <w:rsid w:val="00D10262"/>
    <w:rsid w:val="00D24F76"/>
    <w:rsid w:val="00D74F6B"/>
    <w:rsid w:val="00DB1E21"/>
    <w:rsid w:val="00DC5FAF"/>
    <w:rsid w:val="00DC61BB"/>
    <w:rsid w:val="00DE6621"/>
    <w:rsid w:val="00DF5F97"/>
    <w:rsid w:val="00E067DD"/>
    <w:rsid w:val="00E10E3B"/>
    <w:rsid w:val="00E14BCE"/>
    <w:rsid w:val="00E1699B"/>
    <w:rsid w:val="00E2408B"/>
    <w:rsid w:val="00E60B3B"/>
    <w:rsid w:val="00E825A1"/>
    <w:rsid w:val="00EB4330"/>
    <w:rsid w:val="00EC3750"/>
    <w:rsid w:val="00F36021"/>
    <w:rsid w:val="00F40168"/>
    <w:rsid w:val="00F53B38"/>
    <w:rsid w:val="00F838C4"/>
    <w:rsid w:val="00FC7083"/>
    <w:rsid w:val="00FE624A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2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E6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624A"/>
    <w:pPr>
      <w:keepNext/>
      <w:bidi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E624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E6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ursera.org/lecture/understanding-financial-markets/how-interest-rates-affect-equity-and-bond-portfolios-part-2-FV59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oursera.org/lecture/portfolio-risk-management/the-risk-return-trade-off-ubs-guest-speaker-VI84w" TargetMode="External"/><Relationship Id="rId17" Type="http://schemas.openxmlformats.org/officeDocument/2006/relationships/hyperlink" Target="https://www.youtube.com/watch?v=guguDSwcRp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oVXV8q8hQ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-knowledge.net/uobv3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yRr0_gJ-3mI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TmWW7tsCuGQ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8FFC1595D51439E546B9DF26A85C9" ma:contentTypeVersion="11" ma:contentTypeDescription="Create a new document." ma:contentTypeScope="" ma:versionID="a31efeb8d9d79119ad239761e77148d5">
  <xsd:schema xmlns:xsd="http://www.w3.org/2001/XMLSchema" xmlns:xs="http://www.w3.org/2001/XMLSchema" xmlns:p="http://schemas.microsoft.com/office/2006/metadata/properties" xmlns:ns2="b5c4c532-5b88-42c4-a0a5-37f77edd51c7" xmlns:ns3="8b20abaa-a58f-4556-a24a-022966f2ea7d" targetNamespace="http://schemas.microsoft.com/office/2006/metadata/properties" ma:root="true" ma:fieldsID="112b0e7af8c267c73ea14a915d3b6b14" ns2:_="" ns3:_="">
    <xsd:import namespace="b5c4c532-5b88-42c4-a0a5-37f77edd51c7"/>
    <xsd:import namespace="8b20abaa-a58f-4556-a24a-022966f2e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c532-5b88-42c4-a0a5-37f77edd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abaa-a58f-4556-a24a-022966f2e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8054-6990-4675-B513-6D56A3BF5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A0EF2-FF9A-49AE-85B4-7A30B5E6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4c532-5b88-42c4-a0a5-37f77edd51c7"/>
    <ds:schemaRef ds:uri="8b20abaa-a58f-4556-a24a-022966f2e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0A45C-E499-448C-B0DD-ABC6EAC32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64A95-2CC0-4E21-A0D4-F7694748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Sumathi</cp:lastModifiedBy>
  <cp:revision>3</cp:revision>
  <cp:lastPrinted>2009-09-29T08:42:00Z</cp:lastPrinted>
  <dcterms:created xsi:type="dcterms:W3CDTF">2021-01-26T19:21:00Z</dcterms:created>
  <dcterms:modified xsi:type="dcterms:W3CDTF">2021-02-07T18:14:00Z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0x0101007288FFC1595D51439E546B9DF26A85C9</vt:lpwstr>
  </property>
</Properties>
</file>