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1"/>
        <w:tblW w:w="9182" w:type="dxa"/>
        <w:jc w:val="center"/>
        <w:tblLayout w:type="fixed"/>
        <w:tblLook w:val="04A0"/>
      </w:tblPr>
      <w:tblGrid>
        <w:gridCol w:w="2227"/>
        <w:gridCol w:w="576"/>
        <w:gridCol w:w="437"/>
        <w:gridCol w:w="62"/>
        <w:gridCol w:w="180"/>
        <w:gridCol w:w="452"/>
        <w:gridCol w:w="452"/>
        <w:gridCol w:w="384"/>
        <w:gridCol w:w="69"/>
        <w:gridCol w:w="353"/>
        <w:gridCol w:w="28"/>
        <w:gridCol w:w="450"/>
        <w:gridCol w:w="345"/>
        <w:gridCol w:w="453"/>
        <w:gridCol w:w="374"/>
        <w:gridCol w:w="78"/>
        <w:gridCol w:w="372"/>
        <w:gridCol w:w="80"/>
        <w:gridCol w:w="453"/>
        <w:gridCol w:w="645"/>
        <w:gridCol w:w="362"/>
        <w:gridCol w:w="350"/>
      </w:tblGrid>
      <w:tr w:rsidR="004C48D7" w:rsidRPr="00C2558D" w:rsidTr="4EF58196">
        <w:trPr>
          <w:cnfStyle w:val="100000000000"/>
          <w:trHeight w:val="576"/>
          <w:jc w:val="center"/>
        </w:trPr>
        <w:tc>
          <w:tcPr>
            <w:cnfStyle w:val="001000000000"/>
            <w:tcW w:w="2227" w:type="dxa"/>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rsidR="004C48D7" w:rsidRPr="00C2558D" w:rsidRDefault="004D0200" w:rsidP="00B533C6">
            <w:pPr>
              <w:bidi w:val="0"/>
              <w:cnfStyle w:val="100000000000"/>
              <w:rPr>
                <w:rFonts w:asciiTheme="majorBidi" w:hAnsiTheme="majorBidi" w:cstheme="majorBidi"/>
                <w:b w:val="0"/>
                <w:bCs w:val="0"/>
                <w:lang w:bidi="ar-BH"/>
              </w:rPr>
            </w:pPr>
            <w:r>
              <w:rPr>
                <w:rFonts w:asciiTheme="majorBidi" w:hAnsiTheme="majorBidi" w:cstheme="majorBidi"/>
                <w:b w:val="0"/>
                <w:bCs w:val="0"/>
                <w:lang w:bidi="ar-BH"/>
              </w:rPr>
              <w:t>MKT46</w:t>
            </w:r>
            <w:r w:rsidR="00B533C6">
              <w:rPr>
                <w:rFonts w:asciiTheme="majorBidi" w:hAnsiTheme="majorBidi" w:cstheme="majorBidi"/>
                <w:b w:val="0"/>
                <w:bCs w:val="0"/>
                <w:lang w:bidi="ar-BH"/>
              </w:rPr>
              <w:t>1</w:t>
            </w:r>
          </w:p>
        </w:tc>
        <w:tc>
          <w:tcPr>
            <w:tcW w:w="1890" w:type="dxa"/>
            <w:gridSpan w:val="6"/>
            <w:shd w:val="clear" w:color="auto" w:fill="auto"/>
            <w:vAlign w:val="center"/>
          </w:tcPr>
          <w:p w:rsidR="004C48D7" w:rsidRPr="00C2558D" w:rsidRDefault="004C48D7" w:rsidP="004C48D7">
            <w:pPr>
              <w:pStyle w:val="ListParagraph"/>
              <w:numPr>
                <w:ilvl w:val="0"/>
                <w:numId w:val="21"/>
              </w:numPr>
              <w:bidi w:val="0"/>
              <w:cnfStyle w:val="10000000000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990" w:type="dxa"/>
            <w:gridSpan w:val="12"/>
            <w:shd w:val="clear" w:color="auto" w:fill="auto"/>
            <w:vAlign w:val="center"/>
          </w:tcPr>
          <w:p w:rsidR="004C48D7" w:rsidRPr="00B533C6" w:rsidRDefault="00B533C6" w:rsidP="410811A1">
            <w:pPr>
              <w:bidi w:val="0"/>
              <w:cnfStyle w:val="100000000000"/>
              <w:rPr>
                <w:rFonts w:asciiTheme="majorBidi" w:hAnsiTheme="majorBidi" w:cstheme="majorBidi"/>
                <w:b w:val="0"/>
                <w:bCs w:val="0"/>
                <w:lang w:bidi="ar-BH"/>
              </w:rPr>
            </w:pPr>
            <w:r w:rsidRPr="00B533C6">
              <w:rPr>
                <w:b w:val="0"/>
                <w:lang w:bidi="ar-BH"/>
              </w:rPr>
              <w:t>Consumer Behavior</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10811A1">
              <w:rPr>
                <w:rFonts w:asciiTheme="majorBidi" w:hAnsiTheme="majorBidi" w:cstheme="majorBidi"/>
                <w:lang w:bidi="ar-BH"/>
              </w:rPr>
              <w:t>Department</w:t>
            </w:r>
            <w:r w:rsidRPr="410811A1">
              <w:rPr>
                <w:rFonts w:asciiTheme="majorBidi" w:hAnsiTheme="majorBidi" w:cstheme="majorBidi"/>
                <w:b w:val="0"/>
                <w:bCs w:val="0"/>
                <w:lang w:bidi="ar-BH"/>
              </w:rPr>
              <w:t>:</w:t>
            </w:r>
            <w:r w:rsidR="4F3AFC58" w:rsidRPr="410811A1">
              <w:rPr>
                <w:rFonts w:asciiTheme="majorBidi" w:hAnsiTheme="majorBidi" w:cstheme="majorBidi"/>
                <w:b w:val="0"/>
                <w:bCs w:val="0"/>
                <w:lang w:bidi="ar-BH"/>
              </w:rPr>
              <w:t xml:space="preserve"> M</w:t>
            </w:r>
            <w:r w:rsidR="21D334CE" w:rsidRPr="410811A1">
              <w:rPr>
                <w:rFonts w:asciiTheme="majorBidi" w:hAnsiTheme="majorBidi" w:cstheme="majorBidi"/>
                <w:b w:val="0"/>
                <w:bCs w:val="0"/>
                <w:lang w:bidi="ar-BH"/>
              </w:rPr>
              <w:t>anagement</w:t>
            </w:r>
            <w:r w:rsidR="4F3AFC58" w:rsidRPr="410811A1">
              <w:rPr>
                <w:rFonts w:asciiTheme="majorBidi" w:hAnsiTheme="majorBidi" w:cstheme="majorBidi"/>
                <w:b w:val="0"/>
                <w:bCs w:val="0"/>
                <w:lang w:bidi="ar-BH"/>
              </w:rPr>
              <w:t xml:space="preserve"> </w:t>
            </w:r>
            <w:r w:rsidR="5B561C6D" w:rsidRPr="410811A1">
              <w:rPr>
                <w:rFonts w:asciiTheme="majorBidi" w:hAnsiTheme="majorBidi" w:cstheme="majorBidi"/>
                <w:b w:val="0"/>
                <w:bCs w:val="0"/>
                <w:lang w:bidi="ar-BH"/>
              </w:rPr>
              <w:t>and</w:t>
            </w:r>
            <w:r w:rsidR="4F3AFC58" w:rsidRPr="410811A1">
              <w:rPr>
                <w:rFonts w:asciiTheme="majorBidi" w:hAnsiTheme="majorBidi" w:cstheme="majorBidi"/>
                <w:b w:val="0"/>
                <w:bCs w:val="0"/>
                <w:lang w:bidi="ar-BH"/>
              </w:rPr>
              <w:t xml:space="preserve"> M</w:t>
            </w:r>
            <w:r w:rsidR="71FF9E52" w:rsidRPr="410811A1">
              <w:rPr>
                <w:rFonts w:asciiTheme="majorBidi" w:hAnsiTheme="majorBidi" w:cstheme="majorBidi"/>
                <w:b w:val="0"/>
                <w:bCs w:val="0"/>
                <w:lang w:bidi="ar-BH"/>
              </w:rPr>
              <w:t>arketing</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EA1A74">
            <w:pPr>
              <w:pStyle w:val="ListParagraph"/>
              <w:numPr>
                <w:ilvl w:val="0"/>
                <w:numId w:val="21"/>
              </w:numPr>
              <w:bidi w:val="0"/>
              <w:rPr>
                <w:rFonts w:asciiTheme="majorBidi" w:hAnsiTheme="majorBidi" w:cstheme="majorBidi"/>
                <w:lang w:bidi="ar-BH"/>
              </w:rPr>
            </w:pPr>
            <w:r w:rsidRPr="410811A1">
              <w:rPr>
                <w:rFonts w:asciiTheme="majorBidi" w:hAnsiTheme="majorBidi" w:cstheme="majorBidi"/>
                <w:lang w:bidi="ar-BH"/>
              </w:rPr>
              <w:t>Program:</w:t>
            </w:r>
            <w:r w:rsidR="004F6749" w:rsidRPr="410811A1">
              <w:rPr>
                <w:rFonts w:asciiTheme="majorBidi" w:hAnsiTheme="majorBidi" w:cstheme="majorBidi"/>
                <w:b w:val="0"/>
                <w:bCs w:val="0"/>
                <w:lang w:bidi="ar-BH"/>
              </w:rPr>
              <w:t xml:space="preserve"> </w:t>
            </w:r>
            <w:r w:rsidR="38A747F5" w:rsidRPr="410811A1">
              <w:rPr>
                <w:rFonts w:asciiTheme="majorBidi" w:hAnsiTheme="majorBidi" w:cstheme="majorBidi"/>
                <w:b w:val="0"/>
                <w:bCs w:val="0"/>
                <w:lang w:bidi="ar-BH"/>
              </w:rPr>
              <w:t xml:space="preserve">B.Sc. Business </w:t>
            </w:r>
            <w:r w:rsidR="00EA1A74">
              <w:rPr>
                <w:rFonts w:asciiTheme="majorBidi" w:hAnsiTheme="majorBidi" w:cstheme="majorBidi"/>
                <w:b w:val="0"/>
                <w:bCs w:val="0"/>
                <w:lang w:bidi="ar-BH"/>
              </w:rPr>
              <w:t xml:space="preserve">Marketing </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8A48E3">
            <w:pPr>
              <w:pStyle w:val="ListParagraph"/>
              <w:numPr>
                <w:ilvl w:val="0"/>
                <w:numId w:val="21"/>
              </w:numPr>
              <w:bidi w:val="0"/>
              <w:rPr>
                <w:rFonts w:asciiTheme="majorBidi" w:hAnsiTheme="majorBidi" w:cstheme="majorBidi"/>
                <w:lang w:bidi="ar-BH"/>
              </w:rPr>
            </w:pPr>
            <w:r w:rsidRPr="410811A1">
              <w:rPr>
                <w:rFonts w:asciiTheme="majorBidi" w:hAnsiTheme="majorBidi" w:cstheme="majorBidi"/>
                <w:lang w:bidi="ar-BH"/>
              </w:rPr>
              <w:t>Prerequisite:</w:t>
            </w:r>
            <w:r w:rsidR="004F6749" w:rsidRPr="410811A1">
              <w:rPr>
                <w:rFonts w:asciiTheme="majorBidi" w:hAnsiTheme="majorBidi" w:cstheme="majorBidi"/>
                <w:b w:val="0"/>
                <w:bCs w:val="0"/>
                <w:lang w:bidi="ar-BH"/>
              </w:rPr>
              <w:t xml:space="preserve"> </w:t>
            </w:r>
            <w:r w:rsidR="00B533C6" w:rsidRPr="00B533C6">
              <w:rPr>
                <w:b w:val="0"/>
                <w:lang w:bidi="ar-BH"/>
              </w:rPr>
              <w:t>MKT26</w:t>
            </w:r>
            <w:r w:rsidR="008A48E3">
              <w:rPr>
                <w:b w:val="0"/>
                <w:lang w:bidi="ar-BH"/>
              </w:rPr>
              <w:t>4</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 xml:space="preserve">Lectures Timing &amp; Location:  </w:t>
            </w:r>
            <w:r w:rsidR="004F6749" w:rsidRPr="4EF58196">
              <w:rPr>
                <w:rFonts w:asciiTheme="majorBidi" w:hAnsiTheme="majorBidi" w:cstheme="majorBidi"/>
                <w:b w:val="0"/>
                <w:bCs w:val="0"/>
                <w:lang w:bidi="ar-BH"/>
              </w:rPr>
              <w:t>Online</w:t>
            </w:r>
          </w:p>
          <w:p w:rsidR="004C48D7" w:rsidRPr="00C4747E" w:rsidRDefault="34F5614D" w:rsidP="00C4747E">
            <w:pPr>
              <w:bidi w:val="0"/>
              <w:jc w:val="right"/>
              <w:rPr>
                <w:rFonts w:eastAsiaTheme="minorEastAsia"/>
                <w:b w:val="0"/>
                <w:bCs w:val="0"/>
              </w:rPr>
            </w:pPr>
            <w:r w:rsidRPr="00C4747E">
              <w:rPr>
                <w:rFonts w:eastAsiaTheme="minorEastAsia"/>
                <w:b w:val="0"/>
                <w:bCs w:val="0"/>
              </w:rPr>
              <w:t xml:space="preserve">Section </w:t>
            </w:r>
            <w:r w:rsidR="002B3544" w:rsidRPr="00C4747E">
              <w:rPr>
                <w:rFonts w:eastAsiaTheme="minorEastAsia"/>
                <w:b w:val="0"/>
                <w:bCs w:val="0"/>
              </w:rPr>
              <w:t>1</w:t>
            </w:r>
            <w:r w:rsidRPr="00C4747E">
              <w:rPr>
                <w:rFonts w:eastAsiaTheme="minorEastAsia"/>
                <w:b w:val="0"/>
                <w:bCs w:val="0"/>
              </w:rPr>
              <w:t xml:space="preserve">: </w:t>
            </w:r>
            <w:r w:rsidR="00C4747E" w:rsidRPr="00C4747E">
              <w:rPr>
                <w:rFonts w:eastAsiaTheme="minorEastAsia"/>
                <w:b w:val="0"/>
                <w:bCs w:val="0"/>
              </w:rPr>
              <w:t>M</w:t>
            </w:r>
            <w:r w:rsidRPr="00C4747E">
              <w:rPr>
                <w:rFonts w:eastAsiaTheme="minorEastAsia"/>
                <w:b w:val="0"/>
                <w:bCs w:val="0"/>
              </w:rPr>
              <w:t xml:space="preserve"> </w:t>
            </w:r>
            <w:r w:rsidR="00C4747E" w:rsidRPr="00C4747E">
              <w:rPr>
                <w:rFonts w:cs="Arial"/>
                <w:b w:val="0"/>
                <w:color w:val="222222"/>
                <w:shd w:val="clear" w:color="auto" w:fill="F9F9F9"/>
              </w:rPr>
              <w:t>09:00 To 09:50</w:t>
            </w:r>
            <w:r w:rsidRPr="00C4747E">
              <w:rPr>
                <w:rFonts w:eastAsiaTheme="minorEastAsia"/>
                <w:b w:val="0"/>
                <w:bCs w:val="0"/>
                <w:lang w:bidi="ar-BH"/>
              </w:rPr>
              <w:t>,</w:t>
            </w:r>
            <w:r w:rsidRPr="00C4747E">
              <w:rPr>
                <w:rFonts w:eastAsiaTheme="minorEastAsia"/>
                <w:b w:val="0"/>
                <w:bCs w:val="0"/>
              </w:rPr>
              <w:t xml:space="preserve"> online </w:t>
            </w:r>
            <w:r w:rsidR="00DA19E4" w:rsidRPr="00C4747E">
              <w:rPr>
                <w:rFonts w:eastAsiaTheme="minorEastAsia"/>
                <w:b w:val="0"/>
                <w:bCs w:val="0"/>
              </w:rPr>
              <w:t>only</w:t>
            </w:r>
            <w:r w:rsidRPr="00C4747E">
              <w:rPr>
                <w:rFonts w:eastAsiaTheme="minorEastAsia"/>
                <w:b w:val="0"/>
                <w:bCs w:val="0"/>
              </w:rPr>
              <w:t xml:space="preserve"> Section </w:t>
            </w:r>
            <w:r w:rsidR="00DA19E4" w:rsidRPr="00C4747E">
              <w:rPr>
                <w:rFonts w:eastAsiaTheme="minorEastAsia"/>
                <w:b w:val="0"/>
                <w:bCs w:val="0"/>
              </w:rPr>
              <w:t>1</w:t>
            </w:r>
          </w:p>
          <w:p w:rsidR="004C48D7" w:rsidRPr="00C4747E" w:rsidRDefault="00C4747E" w:rsidP="00C4747E">
            <w:pPr>
              <w:bidi w:val="0"/>
              <w:jc w:val="right"/>
              <w:rPr>
                <w:rFonts w:eastAsia="Arial" w:cs="Arial"/>
                <w:b w:val="0"/>
                <w:bCs w:val="0"/>
              </w:rPr>
            </w:pPr>
            <w:r w:rsidRPr="00C4747E">
              <w:rPr>
                <w:rFonts w:eastAsiaTheme="minorEastAsia"/>
                <w:b w:val="0"/>
                <w:bCs w:val="0"/>
              </w:rPr>
              <w:t>W</w:t>
            </w:r>
            <w:r w:rsidR="34F5614D" w:rsidRPr="00C4747E">
              <w:rPr>
                <w:rFonts w:eastAsiaTheme="minorEastAsia"/>
                <w:b w:val="0"/>
                <w:bCs w:val="0"/>
              </w:rPr>
              <w:t xml:space="preserve"> </w:t>
            </w:r>
            <w:r w:rsidRPr="00C4747E">
              <w:rPr>
                <w:rFonts w:cs="Arial"/>
                <w:b w:val="0"/>
                <w:color w:val="222222"/>
                <w:shd w:val="clear" w:color="auto" w:fill="F9F9F9"/>
              </w:rPr>
              <w:t>10:00 To 11:40</w:t>
            </w:r>
            <w:r w:rsidR="00DA19E4" w:rsidRPr="00C4747E">
              <w:rPr>
                <w:rFonts w:eastAsiaTheme="minorEastAsia"/>
                <w:b w:val="0"/>
                <w:bCs w:val="0"/>
              </w:rPr>
              <w:t xml:space="preserve">, online, with </w:t>
            </w:r>
            <w:r w:rsidR="34F5614D" w:rsidRPr="00C4747E">
              <w:rPr>
                <w:rFonts w:eastAsiaTheme="minorEastAsia"/>
                <w:b w:val="0"/>
                <w:bCs w:val="0"/>
              </w:rPr>
              <w:t xml:space="preserve">section </w:t>
            </w:r>
            <w:r w:rsidR="00DA19E4" w:rsidRPr="00C4747E">
              <w:rPr>
                <w:rFonts w:eastAsiaTheme="minorEastAsia"/>
                <w:b w:val="0"/>
                <w:bCs w:val="0"/>
              </w:rPr>
              <w:t>2</w:t>
            </w:r>
          </w:p>
          <w:p w:rsidR="004C48D7" w:rsidRPr="00C4747E" w:rsidRDefault="34F5614D" w:rsidP="00C4747E">
            <w:pPr>
              <w:bidi w:val="0"/>
              <w:jc w:val="right"/>
              <w:rPr>
                <w:rFonts w:eastAsia="Calibri" w:cs="Calibri"/>
                <w:b w:val="0"/>
                <w:bCs w:val="0"/>
              </w:rPr>
            </w:pPr>
            <w:r w:rsidRPr="00C4747E">
              <w:rPr>
                <w:rFonts w:eastAsia="Calibri" w:cs="Calibri"/>
                <w:b w:val="0"/>
                <w:bCs w:val="0"/>
              </w:rPr>
              <w:t xml:space="preserve">Section </w:t>
            </w:r>
            <w:r w:rsidR="002B3544" w:rsidRPr="00C4747E">
              <w:rPr>
                <w:rFonts w:eastAsia="Calibri" w:cs="Calibri"/>
                <w:b w:val="0"/>
                <w:bCs w:val="0"/>
              </w:rPr>
              <w:t>2</w:t>
            </w:r>
            <w:r w:rsidRPr="00C4747E">
              <w:rPr>
                <w:rFonts w:eastAsia="Calibri" w:cs="Calibri"/>
                <w:b w:val="0"/>
                <w:bCs w:val="0"/>
              </w:rPr>
              <w:t xml:space="preserve">: </w:t>
            </w:r>
            <w:r w:rsidR="00C4747E" w:rsidRPr="00C4747E">
              <w:rPr>
                <w:rFonts w:eastAsia="Calibri" w:cs="Calibri"/>
                <w:b w:val="0"/>
                <w:bCs w:val="0"/>
              </w:rPr>
              <w:t>M</w:t>
            </w:r>
            <w:r w:rsidRPr="00C4747E">
              <w:rPr>
                <w:rFonts w:eastAsia="Calibri" w:cs="Calibri"/>
                <w:b w:val="0"/>
                <w:bCs w:val="0"/>
              </w:rPr>
              <w:t xml:space="preserve"> </w:t>
            </w:r>
            <w:r w:rsidR="00C4747E" w:rsidRPr="00C4747E">
              <w:rPr>
                <w:rFonts w:cs="Arial"/>
                <w:b w:val="0"/>
                <w:color w:val="222222"/>
                <w:shd w:val="clear" w:color="auto" w:fill="F9F9F9"/>
              </w:rPr>
              <w:t>11:00 To 11:50</w:t>
            </w:r>
            <w:r w:rsidRPr="00C4747E">
              <w:rPr>
                <w:rFonts w:eastAsia="Calibri" w:cs="Calibri"/>
                <w:b w:val="0"/>
                <w:bCs w:val="0"/>
              </w:rPr>
              <w:t xml:space="preserve">, online </w:t>
            </w:r>
            <w:r w:rsidR="00E75483" w:rsidRPr="00C4747E">
              <w:rPr>
                <w:rFonts w:eastAsia="Calibri" w:cs="Calibri"/>
                <w:b w:val="0"/>
                <w:bCs w:val="0"/>
              </w:rPr>
              <w:t>only</w:t>
            </w:r>
            <w:r w:rsidRPr="00C4747E">
              <w:rPr>
                <w:rFonts w:eastAsia="Calibri" w:cs="Calibri"/>
                <w:b w:val="0"/>
                <w:bCs w:val="0"/>
              </w:rPr>
              <w:t xml:space="preserve"> Section </w:t>
            </w:r>
            <w:r w:rsidR="00E75483" w:rsidRPr="00C4747E">
              <w:rPr>
                <w:rFonts w:eastAsia="Calibri" w:cs="Calibri"/>
                <w:b w:val="0"/>
                <w:bCs w:val="0"/>
              </w:rPr>
              <w:t>2</w:t>
            </w:r>
          </w:p>
          <w:p w:rsidR="004C48D7" w:rsidRPr="00C4747E" w:rsidRDefault="00C4747E" w:rsidP="00C4747E">
            <w:pPr>
              <w:bidi w:val="0"/>
              <w:jc w:val="right"/>
              <w:rPr>
                <w:rFonts w:eastAsia="Calibri" w:cs="Calibri"/>
                <w:b w:val="0"/>
                <w:bCs w:val="0"/>
              </w:rPr>
            </w:pPr>
            <w:r w:rsidRPr="00C4747E">
              <w:rPr>
                <w:rFonts w:eastAsia="Calibri" w:cs="Calibri"/>
                <w:b w:val="0"/>
                <w:bCs w:val="0"/>
              </w:rPr>
              <w:t>W</w:t>
            </w:r>
            <w:r w:rsidR="00E75483" w:rsidRPr="00C4747E">
              <w:rPr>
                <w:rFonts w:eastAsia="Calibri" w:cs="Calibri"/>
                <w:b w:val="0"/>
                <w:bCs w:val="0"/>
              </w:rPr>
              <w:t xml:space="preserve"> </w:t>
            </w:r>
            <w:r w:rsidRPr="00C4747E">
              <w:rPr>
                <w:rFonts w:cs="Arial"/>
                <w:b w:val="0"/>
                <w:color w:val="222222"/>
                <w:shd w:val="clear" w:color="auto" w:fill="F9F9F9"/>
              </w:rPr>
              <w:t>10:00 To 11:40</w:t>
            </w:r>
            <w:r w:rsidR="00E75483" w:rsidRPr="00C4747E">
              <w:rPr>
                <w:rFonts w:eastAsia="Calibri" w:cs="Calibri"/>
                <w:b w:val="0"/>
                <w:bCs w:val="0"/>
              </w:rPr>
              <w:t xml:space="preserve">, online with </w:t>
            </w:r>
            <w:r w:rsidR="34F5614D" w:rsidRPr="00C4747E">
              <w:rPr>
                <w:rFonts w:eastAsia="Calibri" w:cs="Calibri"/>
                <w:b w:val="0"/>
                <w:bCs w:val="0"/>
              </w:rPr>
              <w:t xml:space="preserve">section </w:t>
            </w:r>
            <w:r w:rsidR="00E75483" w:rsidRPr="00C4747E">
              <w:rPr>
                <w:rFonts w:eastAsia="Calibri" w:cs="Calibri"/>
                <w:b w:val="0"/>
                <w:bCs w:val="0"/>
              </w:rPr>
              <w:t>1</w:t>
            </w:r>
          </w:p>
          <w:p w:rsidR="004C48D7" w:rsidRPr="00C4747E" w:rsidRDefault="34F5614D" w:rsidP="00C4747E">
            <w:pPr>
              <w:bidi w:val="0"/>
              <w:jc w:val="right"/>
              <w:rPr>
                <w:rFonts w:eastAsia="Calibri" w:cs="Calibri"/>
                <w:b w:val="0"/>
                <w:bCs w:val="0"/>
              </w:rPr>
            </w:pPr>
            <w:r w:rsidRPr="00C4747E">
              <w:rPr>
                <w:rFonts w:eastAsia="Calibri" w:cs="Calibri"/>
                <w:b w:val="0"/>
                <w:bCs w:val="0"/>
              </w:rPr>
              <w:t xml:space="preserve">Section </w:t>
            </w:r>
            <w:r w:rsidR="002B3544" w:rsidRPr="00C4747E">
              <w:rPr>
                <w:rFonts w:eastAsia="Calibri" w:cs="Calibri"/>
                <w:b w:val="0"/>
                <w:bCs w:val="0"/>
              </w:rPr>
              <w:t>3</w:t>
            </w:r>
            <w:r w:rsidRPr="00C4747E">
              <w:rPr>
                <w:rFonts w:eastAsia="Calibri" w:cs="Calibri"/>
                <w:b w:val="0"/>
                <w:bCs w:val="0"/>
              </w:rPr>
              <w:t xml:space="preserve">: </w:t>
            </w:r>
            <w:r w:rsidR="00C4747E" w:rsidRPr="00C4747E">
              <w:rPr>
                <w:rFonts w:eastAsia="Calibri" w:cs="Calibri"/>
                <w:b w:val="0"/>
                <w:bCs w:val="0"/>
              </w:rPr>
              <w:t>M</w:t>
            </w:r>
            <w:r w:rsidRPr="00C4747E">
              <w:rPr>
                <w:rFonts w:eastAsia="Calibri" w:cs="Calibri"/>
                <w:b w:val="0"/>
                <w:bCs w:val="0"/>
              </w:rPr>
              <w:t xml:space="preserve"> </w:t>
            </w:r>
            <w:r w:rsidR="00C4747E" w:rsidRPr="00C4747E">
              <w:rPr>
                <w:rFonts w:cs="Arial"/>
                <w:b w:val="0"/>
                <w:color w:val="222222"/>
                <w:shd w:val="clear" w:color="auto" w:fill="F9F9F9"/>
              </w:rPr>
              <w:t>16:00 To 16:50</w:t>
            </w:r>
            <w:r w:rsidRPr="00C4747E">
              <w:rPr>
                <w:rFonts w:eastAsia="Calibri" w:cs="Calibri"/>
                <w:b w:val="0"/>
                <w:bCs w:val="0"/>
              </w:rPr>
              <w:t xml:space="preserve">, online </w:t>
            </w:r>
            <w:r w:rsidR="00E75483" w:rsidRPr="00C4747E">
              <w:rPr>
                <w:rFonts w:eastAsia="Calibri" w:cs="Calibri"/>
                <w:b w:val="0"/>
                <w:bCs w:val="0"/>
              </w:rPr>
              <w:t>only</w:t>
            </w:r>
            <w:r w:rsidRPr="00C4747E">
              <w:rPr>
                <w:rFonts w:eastAsia="Calibri" w:cs="Calibri"/>
                <w:b w:val="0"/>
                <w:bCs w:val="0"/>
              </w:rPr>
              <w:t xml:space="preserve"> Section </w:t>
            </w:r>
            <w:r w:rsidR="00E75483" w:rsidRPr="00C4747E">
              <w:rPr>
                <w:rFonts w:eastAsia="Calibri" w:cs="Calibri"/>
                <w:b w:val="0"/>
                <w:bCs w:val="0"/>
              </w:rPr>
              <w:t>3</w:t>
            </w:r>
          </w:p>
          <w:p w:rsidR="004C48D7" w:rsidRPr="00C4747E" w:rsidRDefault="00C4747E" w:rsidP="00C4747E">
            <w:pPr>
              <w:bidi w:val="0"/>
              <w:jc w:val="right"/>
              <w:rPr>
                <w:rFonts w:eastAsia="Calibri" w:cs="Calibri"/>
                <w:b w:val="0"/>
                <w:bCs w:val="0"/>
              </w:rPr>
            </w:pPr>
            <w:r w:rsidRPr="00C4747E">
              <w:rPr>
                <w:rFonts w:eastAsia="Calibri" w:cs="Calibri"/>
                <w:b w:val="0"/>
                <w:bCs w:val="0"/>
              </w:rPr>
              <w:t>W</w:t>
            </w:r>
            <w:r w:rsidR="34F5614D" w:rsidRPr="00C4747E">
              <w:rPr>
                <w:rFonts w:eastAsia="Calibri" w:cs="Calibri"/>
                <w:b w:val="0"/>
                <w:bCs w:val="0"/>
              </w:rPr>
              <w:t xml:space="preserve"> </w:t>
            </w:r>
            <w:r w:rsidRPr="00C4747E">
              <w:rPr>
                <w:rFonts w:cs="Arial"/>
                <w:b w:val="0"/>
                <w:color w:val="222222"/>
                <w:shd w:val="clear" w:color="auto" w:fill="F9F9F9"/>
              </w:rPr>
              <w:t>16:00 To 17:40</w:t>
            </w:r>
            <w:r w:rsidR="34F5614D" w:rsidRPr="00C4747E">
              <w:rPr>
                <w:rFonts w:eastAsia="Calibri" w:cs="Calibri"/>
                <w:b w:val="0"/>
                <w:bCs w:val="0"/>
              </w:rPr>
              <w:t>, online</w:t>
            </w:r>
            <w:r w:rsidR="00E75483" w:rsidRPr="00C4747E">
              <w:rPr>
                <w:rFonts w:eastAsia="Calibri" w:cs="Calibri"/>
                <w:b w:val="0"/>
                <w:bCs w:val="0"/>
              </w:rPr>
              <w:t xml:space="preserve"> with </w:t>
            </w:r>
            <w:r w:rsidR="34F5614D" w:rsidRPr="00C4747E">
              <w:rPr>
                <w:rFonts w:eastAsia="Calibri" w:cs="Calibri"/>
                <w:b w:val="0"/>
                <w:bCs w:val="0"/>
              </w:rPr>
              <w:t xml:space="preserve"> section</w:t>
            </w:r>
            <w:r w:rsidR="00E75483" w:rsidRPr="00C4747E">
              <w:rPr>
                <w:rFonts w:eastAsia="Calibri" w:cs="Calibri"/>
                <w:b w:val="0"/>
                <w:bCs w:val="0"/>
              </w:rPr>
              <w:t xml:space="preserve"> 4</w:t>
            </w:r>
          </w:p>
          <w:p w:rsidR="004C48D7" w:rsidRPr="00C4747E" w:rsidRDefault="34F5614D" w:rsidP="00C4747E">
            <w:pPr>
              <w:bidi w:val="0"/>
              <w:jc w:val="right"/>
              <w:rPr>
                <w:rFonts w:eastAsia="Calibri" w:cs="Calibri"/>
                <w:b w:val="0"/>
                <w:bCs w:val="0"/>
              </w:rPr>
            </w:pPr>
            <w:r w:rsidRPr="00C4747E">
              <w:rPr>
                <w:rFonts w:eastAsia="Calibri" w:cs="Calibri"/>
                <w:b w:val="0"/>
                <w:bCs w:val="0"/>
              </w:rPr>
              <w:t xml:space="preserve">Section </w:t>
            </w:r>
            <w:r w:rsidR="002B3544" w:rsidRPr="00C4747E">
              <w:rPr>
                <w:rFonts w:eastAsia="Calibri" w:cs="Calibri"/>
                <w:b w:val="0"/>
                <w:bCs w:val="0"/>
              </w:rPr>
              <w:t>4</w:t>
            </w:r>
            <w:r w:rsidRPr="00C4747E">
              <w:rPr>
                <w:rFonts w:eastAsia="Calibri" w:cs="Calibri"/>
                <w:b w:val="0"/>
                <w:bCs w:val="0"/>
              </w:rPr>
              <w:t xml:space="preserve">: </w:t>
            </w:r>
            <w:r w:rsidR="00C4747E" w:rsidRPr="00C4747E">
              <w:rPr>
                <w:rFonts w:eastAsia="Calibri" w:cs="Calibri"/>
                <w:b w:val="0"/>
                <w:bCs w:val="0"/>
              </w:rPr>
              <w:t>M</w:t>
            </w:r>
            <w:r w:rsidRPr="00C4747E">
              <w:rPr>
                <w:rFonts w:eastAsia="Calibri" w:cs="Calibri"/>
                <w:b w:val="0"/>
                <w:bCs w:val="0"/>
              </w:rPr>
              <w:t xml:space="preserve"> </w:t>
            </w:r>
            <w:r w:rsidR="00C4747E" w:rsidRPr="00C4747E">
              <w:rPr>
                <w:rFonts w:cs="Arial"/>
                <w:b w:val="0"/>
                <w:color w:val="222222"/>
                <w:shd w:val="clear" w:color="auto" w:fill="F9F9F9"/>
              </w:rPr>
              <w:t>17:00 To 17:50</w:t>
            </w:r>
            <w:r w:rsidRPr="00C4747E">
              <w:rPr>
                <w:rFonts w:eastAsia="Calibri" w:cs="Calibri"/>
                <w:b w:val="0"/>
                <w:bCs w:val="0"/>
              </w:rPr>
              <w:t xml:space="preserve">, online </w:t>
            </w:r>
            <w:r w:rsidR="00E75483" w:rsidRPr="00C4747E">
              <w:rPr>
                <w:rFonts w:eastAsia="Calibri" w:cs="Calibri"/>
                <w:b w:val="0"/>
                <w:bCs w:val="0"/>
              </w:rPr>
              <w:t>only</w:t>
            </w:r>
            <w:r w:rsidRPr="00C4747E">
              <w:rPr>
                <w:rFonts w:eastAsia="Calibri" w:cs="Calibri"/>
                <w:b w:val="0"/>
                <w:bCs w:val="0"/>
              </w:rPr>
              <w:t xml:space="preserve"> Section </w:t>
            </w:r>
            <w:r w:rsidR="00E75483" w:rsidRPr="00C4747E">
              <w:rPr>
                <w:rFonts w:eastAsia="Calibri" w:cs="Calibri"/>
                <w:b w:val="0"/>
                <w:bCs w:val="0"/>
              </w:rPr>
              <w:t>4</w:t>
            </w:r>
          </w:p>
          <w:p w:rsidR="004C48D7" w:rsidRPr="00C4747E" w:rsidRDefault="00C4747E" w:rsidP="00C4747E">
            <w:pPr>
              <w:bidi w:val="0"/>
              <w:jc w:val="right"/>
              <w:rPr>
                <w:rFonts w:eastAsia="Calibri" w:cs="Calibri"/>
                <w:b w:val="0"/>
                <w:bCs w:val="0"/>
              </w:rPr>
            </w:pPr>
            <w:r w:rsidRPr="00C4747E">
              <w:rPr>
                <w:rFonts w:eastAsia="Calibri" w:cs="Calibri"/>
                <w:b w:val="0"/>
                <w:bCs w:val="0"/>
              </w:rPr>
              <w:t>W</w:t>
            </w:r>
            <w:r w:rsidR="34F5614D" w:rsidRPr="00C4747E">
              <w:rPr>
                <w:rFonts w:eastAsia="Calibri" w:cs="Calibri"/>
                <w:b w:val="0"/>
                <w:bCs w:val="0"/>
              </w:rPr>
              <w:t xml:space="preserve"> </w:t>
            </w:r>
            <w:r w:rsidRPr="00C4747E">
              <w:rPr>
                <w:rFonts w:cs="Arial"/>
                <w:b w:val="0"/>
                <w:color w:val="222222"/>
                <w:shd w:val="clear" w:color="auto" w:fill="F9F9F9"/>
              </w:rPr>
              <w:t>16:00 To 17:40</w:t>
            </w:r>
            <w:r w:rsidR="34F5614D" w:rsidRPr="00C4747E">
              <w:rPr>
                <w:rFonts w:eastAsia="Calibri" w:cs="Calibri"/>
                <w:b w:val="0"/>
                <w:bCs w:val="0"/>
              </w:rPr>
              <w:t>, online</w:t>
            </w:r>
            <w:r w:rsidR="00E75483" w:rsidRPr="00C4747E">
              <w:rPr>
                <w:rFonts w:eastAsia="Calibri" w:cs="Calibri"/>
                <w:b w:val="0"/>
                <w:bCs w:val="0"/>
              </w:rPr>
              <w:t xml:space="preserve"> with </w:t>
            </w:r>
            <w:r w:rsidR="34F5614D" w:rsidRPr="00C4747E">
              <w:rPr>
                <w:rFonts w:eastAsia="Calibri" w:cs="Calibri"/>
                <w:b w:val="0"/>
                <w:bCs w:val="0"/>
              </w:rPr>
              <w:t xml:space="preserve"> section </w:t>
            </w:r>
            <w:r w:rsidR="00E75483" w:rsidRPr="00C4747E">
              <w:rPr>
                <w:rFonts w:eastAsia="Calibri" w:cs="Calibri"/>
                <w:b w:val="0"/>
                <w:bCs w:val="0"/>
              </w:rPr>
              <w:t>3</w:t>
            </w:r>
          </w:p>
          <w:p w:rsidR="004C48D7" w:rsidRPr="00C2558D" w:rsidRDefault="34F5614D" w:rsidP="002B3544">
            <w:pPr>
              <w:bidi w:val="0"/>
              <w:rPr>
                <w:rFonts w:ascii="Calibri" w:eastAsia="Calibri" w:hAnsi="Calibri" w:cs="Calibri"/>
                <w:b w:val="0"/>
                <w:bCs w:val="0"/>
              </w:rPr>
            </w:pPr>
            <w:r w:rsidRPr="4EF58196">
              <w:rPr>
                <w:rFonts w:ascii="Calibri" w:eastAsia="Calibri" w:hAnsi="Calibri" w:cs="Calibri"/>
                <w:b w:val="0"/>
                <w:bCs w:val="0"/>
              </w:rPr>
              <w:t xml:space="preserve">                                                                                                                                         </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web page:</w:t>
            </w:r>
          </w:p>
          <w:p w:rsidR="004C48D7" w:rsidRPr="00C2558D" w:rsidRDefault="004C48D7" w:rsidP="410811A1">
            <w:pPr>
              <w:bidi w:val="0"/>
              <w:rPr>
                <w:b w:val="0"/>
                <w:bCs w:val="0"/>
              </w:rPr>
            </w:pP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4D0200">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Instructor:</w:t>
            </w:r>
            <w:r w:rsidR="004F6749" w:rsidRPr="4EF58196">
              <w:rPr>
                <w:rFonts w:asciiTheme="majorBidi" w:hAnsiTheme="majorBidi" w:cstheme="majorBidi"/>
                <w:b w:val="0"/>
                <w:bCs w:val="0"/>
                <w:lang w:bidi="ar-BH"/>
              </w:rPr>
              <w:t xml:space="preserve"> Dr. </w:t>
            </w:r>
            <w:r w:rsidR="004D0200">
              <w:rPr>
                <w:rFonts w:asciiTheme="majorBidi" w:hAnsiTheme="majorBidi" w:cstheme="majorBidi"/>
                <w:b w:val="0"/>
                <w:bCs w:val="0"/>
                <w:lang w:bidi="ar-BH"/>
              </w:rPr>
              <w:t>Makarand Upadhyaya</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00E75483">
            <w:pPr>
              <w:pStyle w:val="ListParagraph"/>
              <w:numPr>
                <w:ilvl w:val="0"/>
                <w:numId w:val="21"/>
              </w:numPr>
              <w:bidi w:val="0"/>
              <w:rPr>
                <w:rFonts w:asciiTheme="majorBidi" w:eastAsiaTheme="majorBidi" w:hAnsiTheme="majorBidi" w:cstheme="majorBidi"/>
                <w:b w:val="0"/>
                <w:bCs w:val="0"/>
                <w:lang w:bidi="ar-BH"/>
              </w:rPr>
            </w:pPr>
            <w:r w:rsidRPr="4EF58196">
              <w:rPr>
                <w:rFonts w:asciiTheme="majorBidi" w:hAnsiTheme="majorBidi" w:cstheme="majorBidi"/>
                <w:b w:val="0"/>
                <w:bCs w:val="0"/>
                <w:lang w:bidi="ar-BH"/>
              </w:rPr>
              <w:t>Office Hours and Location:</w:t>
            </w:r>
            <w:r w:rsidR="004F6749" w:rsidRPr="4EF58196">
              <w:rPr>
                <w:rFonts w:asciiTheme="majorBidi" w:hAnsiTheme="majorBidi" w:cstheme="majorBidi"/>
                <w:b w:val="0"/>
                <w:bCs w:val="0"/>
                <w:lang w:bidi="ar-BH"/>
              </w:rPr>
              <w:t xml:space="preserve"> </w:t>
            </w:r>
            <w:r w:rsidR="7A66D815" w:rsidRPr="4EF58196">
              <w:rPr>
                <w:rFonts w:asciiTheme="majorBidi" w:hAnsiTheme="majorBidi" w:cstheme="majorBidi"/>
                <w:b w:val="0"/>
                <w:bCs w:val="0"/>
                <w:lang w:bidi="ar-BH"/>
              </w:rPr>
              <w:t xml:space="preserve">  </w:t>
            </w:r>
            <w:r w:rsidR="390BBD47" w:rsidRPr="4EF58196">
              <w:rPr>
                <w:rFonts w:asciiTheme="majorBidi" w:hAnsiTheme="majorBidi" w:cstheme="majorBidi"/>
                <w:b w:val="0"/>
                <w:bCs w:val="0"/>
                <w:lang w:bidi="ar-BH"/>
              </w:rPr>
              <w:t xml:space="preserve">online, </w:t>
            </w:r>
            <w:r w:rsidR="00E75483">
              <w:rPr>
                <w:rFonts w:ascii="Calibri" w:eastAsia="Calibri" w:hAnsi="Calibri" w:cs="Calibri"/>
                <w:b w:val="0"/>
                <w:bCs w:val="0"/>
                <w:color w:val="1F497D" w:themeColor="text2"/>
              </w:rPr>
              <w:t>mupadhyaya@uob.edu.bh</w:t>
            </w:r>
          </w:p>
        </w:tc>
      </w:tr>
      <w:tr w:rsidR="004C48D7" w:rsidRPr="00C2558D" w:rsidTr="4EF58196">
        <w:trPr>
          <w:trHeight w:val="576"/>
          <w:jc w:val="center"/>
        </w:trPr>
        <w:tc>
          <w:tcPr>
            <w:cnfStyle w:val="001000000000"/>
            <w:tcW w:w="9182" w:type="dxa"/>
            <w:gridSpan w:val="22"/>
            <w:shd w:val="clear" w:color="auto" w:fill="auto"/>
            <w:vAlign w:val="center"/>
          </w:tcPr>
          <w:p w:rsidR="004C48D7" w:rsidRPr="00C2558D" w:rsidRDefault="004C48D7" w:rsidP="00E75483">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coordinator:</w:t>
            </w:r>
            <w:r w:rsidR="004F6749" w:rsidRPr="4EF58196">
              <w:rPr>
                <w:rFonts w:asciiTheme="majorBidi" w:hAnsiTheme="majorBidi" w:cstheme="majorBidi"/>
                <w:b w:val="0"/>
                <w:bCs w:val="0"/>
                <w:lang w:bidi="ar-BH"/>
              </w:rPr>
              <w:t xml:space="preserve"> Dr. </w:t>
            </w:r>
            <w:r w:rsidR="00E75483">
              <w:rPr>
                <w:rFonts w:asciiTheme="majorBidi" w:hAnsiTheme="majorBidi" w:cstheme="majorBidi"/>
                <w:b w:val="0"/>
                <w:bCs w:val="0"/>
                <w:lang w:bidi="ar-BH"/>
              </w:rPr>
              <w:t>Makarand Upadhyaya</w:t>
            </w:r>
          </w:p>
        </w:tc>
      </w:tr>
      <w:tr w:rsidR="004C48D7" w:rsidRPr="00C2558D" w:rsidTr="4EF58196">
        <w:trPr>
          <w:cnfStyle w:val="000000100000"/>
          <w:trHeight w:val="576"/>
          <w:jc w:val="center"/>
        </w:trPr>
        <w:tc>
          <w:tcPr>
            <w:cnfStyle w:val="001000000000"/>
            <w:tcW w:w="9182" w:type="dxa"/>
            <w:gridSpan w:val="22"/>
            <w:shd w:val="clear" w:color="auto" w:fill="auto"/>
            <w:vAlign w:val="center"/>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Academic year:</w:t>
            </w:r>
            <w:r w:rsidR="004F6749" w:rsidRPr="4EF58196">
              <w:rPr>
                <w:rFonts w:asciiTheme="majorBidi" w:hAnsiTheme="majorBidi" w:cstheme="majorBidi"/>
                <w:b w:val="0"/>
                <w:bCs w:val="0"/>
                <w:lang w:bidi="ar-BH"/>
              </w:rPr>
              <w:t xml:space="preserve"> 2020-2021</w:t>
            </w:r>
          </w:p>
        </w:tc>
      </w:tr>
      <w:tr w:rsidR="004C48D7" w:rsidRPr="00C2558D" w:rsidTr="4EF58196">
        <w:trPr>
          <w:trHeight w:val="432"/>
          <w:jc w:val="center"/>
        </w:trPr>
        <w:tc>
          <w:tcPr>
            <w:cnfStyle w:val="001000000000"/>
            <w:tcW w:w="2803" w:type="dxa"/>
            <w:gridSpan w:val="2"/>
            <w:shd w:val="clear" w:color="auto" w:fill="auto"/>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Semester:</w:t>
            </w:r>
          </w:p>
        </w:tc>
        <w:tc>
          <w:tcPr>
            <w:tcW w:w="437" w:type="dxa"/>
            <w:shd w:val="clear" w:color="auto" w:fill="auto"/>
            <w:vAlign w:val="center"/>
          </w:tcPr>
          <w:p w:rsidR="004C48D7" w:rsidRPr="00C2558D" w:rsidRDefault="004C48D7" w:rsidP="4EF58196">
            <w:pPr>
              <w:bidi w:val="0"/>
              <w:jc w:val="center"/>
              <w:cnfStyle w:val="000000000000"/>
              <w:rPr>
                <w:rFonts w:asciiTheme="majorBidi" w:hAnsiTheme="majorBidi" w:cstheme="majorBidi"/>
                <w:lang w:bidi="ar-BH"/>
              </w:rPr>
            </w:pPr>
          </w:p>
        </w:tc>
        <w:tc>
          <w:tcPr>
            <w:tcW w:w="1530" w:type="dxa"/>
            <w:gridSpan w:val="5"/>
            <w:shd w:val="clear" w:color="auto" w:fill="auto"/>
            <w:vAlign w:val="center"/>
          </w:tcPr>
          <w:p w:rsidR="004C48D7" w:rsidRPr="00C2558D" w:rsidRDefault="004C48D7" w:rsidP="4EF58196">
            <w:pPr>
              <w:pStyle w:val="ListParagraph"/>
              <w:bidi w:val="0"/>
              <w:ind w:left="360"/>
              <w:cnfStyle w:val="000000000000"/>
              <w:rPr>
                <w:rFonts w:asciiTheme="majorBidi" w:hAnsiTheme="majorBidi" w:cstheme="majorBidi"/>
                <w:lang w:bidi="ar-BH"/>
              </w:rPr>
            </w:pPr>
            <w:r w:rsidRPr="4EF58196">
              <w:rPr>
                <w:rFonts w:asciiTheme="majorBidi" w:hAnsiTheme="majorBidi" w:cstheme="majorBidi"/>
                <w:lang w:bidi="ar-BH"/>
              </w:rPr>
              <w:t>First</w:t>
            </w:r>
          </w:p>
        </w:tc>
        <w:tc>
          <w:tcPr>
            <w:tcW w:w="450" w:type="dxa"/>
            <w:gridSpan w:val="3"/>
            <w:shd w:val="clear" w:color="auto" w:fill="auto"/>
            <w:vAlign w:val="center"/>
          </w:tcPr>
          <w:p w:rsidR="004C48D7" w:rsidRPr="00E75483" w:rsidRDefault="004F6749" w:rsidP="4EF58196">
            <w:pPr>
              <w:bidi w:val="0"/>
              <w:jc w:val="center"/>
              <w:cnfStyle w:val="000000000000"/>
              <w:rPr>
                <w:rFonts w:asciiTheme="majorBidi" w:hAnsiTheme="majorBidi" w:cstheme="majorBidi"/>
                <w:b/>
                <w:lang w:bidi="ar-BH"/>
              </w:rPr>
            </w:pPr>
            <w:r w:rsidRPr="00E75483">
              <w:rPr>
                <w:rFonts w:asciiTheme="majorBidi" w:hAnsiTheme="majorBidi" w:cstheme="majorBidi"/>
                <w:b/>
                <w:lang w:bidi="ar-BH"/>
              </w:rPr>
              <w:t>X</w:t>
            </w:r>
          </w:p>
        </w:tc>
        <w:tc>
          <w:tcPr>
            <w:tcW w:w="1622" w:type="dxa"/>
            <w:gridSpan w:val="4"/>
            <w:shd w:val="clear" w:color="auto" w:fill="auto"/>
            <w:vAlign w:val="center"/>
          </w:tcPr>
          <w:p w:rsidR="004C48D7" w:rsidRPr="00C2558D" w:rsidRDefault="004C48D7" w:rsidP="4EF58196">
            <w:pPr>
              <w:bidi w:val="0"/>
              <w:jc w:val="center"/>
              <w:cnfStyle w:val="000000000000"/>
              <w:rPr>
                <w:rFonts w:asciiTheme="majorBidi" w:hAnsiTheme="majorBidi" w:cstheme="majorBidi"/>
                <w:lang w:bidi="ar-BH"/>
              </w:rPr>
            </w:pPr>
            <w:r w:rsidRPr="4EF58196">
              <w:rPr>
                <w:rFonts w:asciiTheme="majorBidi" w:hAnsiTheme="majorBidi" w:cstheme="majorBidi"/>
                <w:lang w:bidi="ar-BH"/>
              </w:rPr>
              <w:t>Second</w:t>
            </w:r>
          </w:p>
        </w:tc>
        <w:tc>
          <w:tcPr>
            <w:tcW w:w="450" w:type="dxa"/>
            <w:gridSpan w:val="2"/>
            <w:shd w:val="clear" w:color="auto" w:fill="auto"/>
            <w:vAlign w:val="center"/>
          </w:tcPr>
          <w:p w:rsidR="004C48D7" w:rsidRPr="00C2558D" w:rsidRDefault="004C48D7" w:rsidP="4EF58196">
            <w:pPr>
              <w:bidi w:val="0"/>
              <w:jc w:val="center"/>
              <w:cnfStyle w:val="000000000000"/>
              <w:rPr>
                <w:rFonts w:asciiTheme="majorBidi" w:hAnsiTheme="majorBidi" w:cstheme="majorBidi"/>
                <w:lang w:bidi="ar-BH"/>
              </w:rPr>
            </w:pPr>
          </w:p>
        </w:tc>
        <w:tc>
          <w:tcPr>
            <w:tcW w:w="1890" w:type="dxa"/>
            <w:gridSpan w:val="5"/>
            <w:shd w:val="clear" w:color="auto" w:fill="auto"/>
            <w:vAlign w:val="center"/>
          </w:tcPr>
          <w:p w:rsidR="004C48D7" w:rsidRPr="00C2558D" w:rsidRDefault="004C48D7" w:rsidP="4EF58196">
            <w:pPr>
              <w:pStyle w:val="ListParagraph"/>
              <w:bidi w:val="0"/>
              <w:ind w:left="360"/>
              <w:cnfStyle w:val="000000000000"/>
              <w:rPr>
                <w:rFonts w:asciiTheme="majorBidi" w:hAnsiTheme="majorBidi" w:cstheme="majorBidi"/>
                <w:lang w:bidi="ar-BH"/>
              </w:rPr>
            </w:pPr>
            <w:r w:rsidRPr="4EF58196">
              <w:rPr>
                <w:rFonts w:asciiTheme="majorBidi" w:hAnsiTheme="majorBidi" w:cstheme="majorBidi"/>
                <w:lang w:bidi="ar-BH"/>
              </w:rPr>
              <w:t>Summer</w:t>
            </w:r>
          </w:p>
        </w:tc>
      </w:tr>
      <w:tr w:rsidR="004C48D7" w:rsidRPr="00C2558D" w:rsidTr="4EF58196">
        <w:trPr>
          <w:cnfStyle w:val="000000100000"/>
          <w:jc w:val="center"/>
        </w:trPr>
        <w:tc>
          <w:tcPr>
            <w:cnfStyle w:val="001000000000"/>
            <w:tcW w:w="9182" w:type="dxa"/>
            <w:gridSpan w:val="22"/>
            <w:shd w:val="clear" w:color="auto" w:fill="auto"/>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lastRenderedPageBreak/>
              <w:t>Textbook</w:t>
            </w:r>
            <w:r w:rsidR="2D20B353" w:rsidRPr="4EF58196">
              <w:rPr>
                <w:rFonts w:asciiTheme="majorBidi" w:hAnsiTheme="majorBidi" w:cstheme="majorBidi"/>
                <w:b w:val="0"/>
                <w:bCs w:val="0"/>
                <w:lang w:bidi="ar-BH"/>
              </w:rPr>
              <w:t xml:space="preserve"> </w:t>
            </w:r>
            <w:r w:rsidRPr="4EF58196">
              <w:rPr>
                <w:rFonts w:asciiTheme="majorBidi" w:hAnsiTheme="majorBidi" w:cstheme="majorBidi"/>
                <w:b w:val="0"/>
                <w:bCs w:val="0"/>
                <w:lang w:bidi="ar-BH"/>
              </w:rPr>
              <w:t>(</w:t>
            </w:r>
            <w:r w:rsidR="4B8872AD" w:rsidRPr="4EF58196">
              <w:rPr>
                <w:rFonts w:asciiTheme="majorBidi" w:hAnsiTheme="majorBidi" w:cstheme="majorBidi"/>
                <w:b w:val="0"/>
                <w:bCs w:val="0"/>
                <w:lang w:bidi="ar-BH"/>
              </w:rPr>
              <w:t>s)</w:t>
            </w:r>
          </w:p>
          <w:p w:rsidR="004C48D7" w:rsidRPr="00670FC1" w:rsidRDefault="00670FC1" w:rsidP="00670FC1">
            <w:pPr>
              <w:pStyle w:val="ListParagraph"/>
              <w:numPr>
                <w:ilvl w:val="0"/>
                <w:numId w:val="28"/>
              </w:numPr>
              <w:bidi w:val="0"/>
              <w:rPr>
                <w:rFonts w:asciiTheme="majorBidi" w:hAnsiTheme="majorBidi" w:cstheme="majorBidi"/>
                <w:b w:val="0"/>
                <w:bCs w:val="0"/>
                <w:lang w:bidi="ar-BH"/>
              </w:rPr>
            </w:pPr>
            <w:r w:rsidRPr="00670FC1">
              <w:rPr>
                <w:b w:val="0"/>
                <w:lang w:bidi="ar-BH"/>
              </w:rPr>
              <w:t>Consumer Behavior, Global Edition,  L.G. Schiffman and L.L. Kanuk, tenth Edition,  Prentice Hall, ISBN: 978-0135053010,2010.</w:t>
            </w:r>
          </w:p>
        </w:tc>
      </w:tr>
      <w:tr w:rsidR="004C48D7" w:rsidRPr="00C2558D" w:rsidTr="4EF58196">
        <w:trPr>
          <w:jc w:val="center"/>
        </w:trPr>
        <w:tc>
          <w:tcPr>
            <w:cnfStyle w:val="001000000000"/>
            <w:tcW w:w="9182" w:type="dxa"/>
            <w:gridSpan w:val="22"/>
            <w:shd w:val="clear" w:color="auto" w:fill="auto"/>
          </w:tcPr>
          <w:p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References</w:t>
            </w:r>
            <w:r w:rsidR="004F6749" w:rsidRPr="4EF58196">
              <w:rPr>
                <w:rFonts w:asciiTheme="majorBidi" w:hAnsiTheme="majorBidi" w:cstheme="majorBidi"/>
                <w:b w:val="0"/>
                <w:bCs w:val="0"/>
                <w:lang w:bidi="ar-BH"/>
              </w:rPr>
              <w:t xml:space="preserve"> from the Library (</w:t>
            </w:r>
            <w:hyperlink r:id="rId11">
              <w:r w:rsidR="004F6749" w:rsidRPr="4EF58196">
                <w:rPr>
                  <w:rStyle w:val="Hyperlink"/>
                  <w:rFonts w:asciiTheme="majorBidi" w:hAnsiTheme="majorBidi" w:cstheme="majorBidi"/>
                  <w:b w:val="0"/>
                  <w:bCs w:val="0"/>
                  <w:lang w:bidi="ar-BH"/>
                </w:rPr>
                <w:t>http://www.ac-knowledge.net/uobv3/</w:t>
              </w:r>
            </w:hyperlink>
            <w:r w:rsidR="004F6749" w:rsidRPr="4EF58196">
              <w:rPr>
                <w:rFonts w:asciiTheme="majorBidi" w:hAnsiTheme="majorBidi" w:cstheme="majorBidi"/>
                <w:b w:val="0"/>
                <w:bCs w:val="0"/>
                <w:lang w:bidi="ar-BH"/>
              </w:rPr>
              <w:t>)</w:t>
            </w:r>
            <w:r w:rsidRPr="4EF58196">
              <w:rPr>
                <w:rFonts w:asciiTheme="majorBidi" w:hAnsiTheme="majorBidi" w:cstheme="majorBidi"/>
                <w:b w:val="0"/>
                <w:bCs w:val="0"/>
                <w:lang w:bidi="ar-BH"/>
              </w:rPr>
              <w:t>:</w:t>
            </w:r>
            <w:r w:rsidR="004F6749" w:rsidRPr="4EF58196">
              <w:rPr>
                <w:rFonts w:asciiTheme="majorBidi" w:hAnsiTheme="majorBidi" w:cstheme="majorBidi"/>
                <w:b w:val="0"/>
                <w:bCs w:val="0"/>
                <w:lang w:bidi="ar-BH"/>
              </w:rPr>
              <w:t xml:space="preserve"> </w:t>
            </w:r>
          </w:p>
          <w:p w:rsidR="004C48D7" w:rsidRPr="00670FC1" w:rsidRDefault="00670FC1" w:rsidP="00670FC1">
            <w:pPr>
              <w:pStyle w:val="ListParagraph"/>
              <w:numPr>
                <w:ilvl w:val="0"/>
                <w:numId w:val="28"/>
              </w:numPr>
              <w:bidi w:val="0"/>
              <w:rPr>
                <w:rFonts w:asciiTheme="majorBidi" w:hAnsiTheme="majorBidi" w:cstheme="majorBidi"/>
                <w:b w:val="0"/>
                <w:bCs w:val="0"/>
                <w:lang w:bidi="ar-BH"/>
              </w:rPr>
            </w:pPr>
            <w:r w:rsidRPr="00670FC1">
              <w:rPr>
                <w:b w:val="0"/>
                <w:lang w:bidi="ar-BH"/>
              </w:rPr>
              <w:t>For e-journals refer to the following link; http://libwebserver.uob.bh/en/</w:t>
            </w:r>
          </w:p>
          <w:p w:rsidR="00C2558D" w:rsidRPr="00C2558D" w:rsidRDefault="00C2558D" w:rsidP="4EF58196">
            <w:pPr>
              <w:pStyle w:val="ListParagraph"/>
              <w:bidi w:val="0"/>
              <w:ind w:left="471"/>
              <w:rPr>
                <w:rFonts w:asciiTheme="majorBidi" w:hAnsiTheme="majorBidi" w:cstheme="majorBidi"/>
                <w:b w:val="0"/>
                <w:bCs w:val="0"/>
                <w:lang w:bidi="ar-BH"/>
              </w:rPr>
            </w:pPr>
          </w:p>
        </w:tc>
      </w:tr>
      <w:tr w:rsidR="004C48D7" w:rsidRPr="00C2558D" w:rsidTr="4EF58196">
        <w:trPr>
          <w:cnfStyle w:val="000000100000"/>
          <w:jc w:val="center"/>
        </w:trPr>
        <w:tc>
          <w:tcPr>
            <w:cnfStyle w:val="001000000000"/>
            <w:tcW w:w="9182" w:type="dxa"/>
            <w:gridSpan w:val="22"/>
            <w:shd w:val="clear" w:color="auto" w:fill="auto"/>
          </w:tcPr>
          <w:p w:rsidR="004C48D7" w:rsidRPr="00C2558D" w:rsidRDefault="004C48D7" w:rsidP="4EF58196">
            <w:pPr>
              <w:bidi w:val="0"/>
              <w:rPr>
                <w:rFonts w:asciiTheme="majorBidi" w:hAnsiTheme="majorBidi" w:cstheme="majorBidi"/>
                <w:b w:val="0"/>
                <w:bCs w:val="0"/>
                <w:lang w:bidi="ar-BH"/>
              </w:rPr>
            </w:pPr>
          </w:p>
          <w:tbl>
            <w:tblPr>
              <w:tblW w:w="0" w:type="auto"/>
              <w:tblLayout w:type="fixed"/>
              <w:tblLook w:val="04A0"/>
            </w:tblPr>
            <w:tblGrid>
              <w:gridCol w:w="8685"/>
            </w:tblGrid>
            <w:tr w:rsidR="410811A1" w:rsidTr="4EF58196">
              <w:tc>
                <w:tcPr>
                  <w:tcW w:w="8685" w:type="dxa"/>
                </w:tcPr>
                <w:p w:rsidR="410811A1" w:rsidRDefault="58174BA1" w:rsidP="4EF58196">
                  <w:pPr>
                    <w:pStyle w:val="ListParagraph"/>
                    <w:numPr>
                      <w:ilvl w:val="0"/>
                      <w:numId w:val="21"/>
                    </w:numPr>
                    <w:bidi w:val="0"/>
                    <w:rPr>
                      <w:rFonts w:eastAsiaTheme="minorEastAsia"/>
                    </w:rPr>
                  </w:pPr>
                  <w:r w:rsidRPr="4EF58196">
                    <w:rPr>
                      <w:rFonts w:ascii="Calibri" w:eastAsia="Calibri" w:hAnsi="Calibri" w:cs="Calibri"/>
                    </w:rPr>
                    <w:t xml:space="preserve"> Other resources used (</w:t>
                  </w:r>
                  <w:r w:rsidR="0C5BA0B6" w:rsidRPr="4EF58196">
                    <w:rPr>
                      <w:rFonts w:ascii="Calibri" w:eastAsia="Calibri" w:hAnsi="Calibri" w:cs="Calibri"/>
                    </w:rPr>
                    <w:t>e.g.,</w:t>
                  </w:r>
                  <w:r w:rsidRPr="4EF58196">
                    <w:rPr>
                      <w:rFonts w:ascii="Calibri" w:eastAsia="Calibri" w:hAnsi="Calibri" w:cs="Calibri"/>
                    </w:rPr>
                    <w:t xml:space="preserve"> e-Learning, field visits, periodicals, software, etc.)</w:t>
                  </w:r>
                </w:p>
                <w:p w:rsidR="00670FC1" w:rsidRPr="000942D8" w:rsidRDefault="00670FC1" w:rsidP="00670FC1">
                  <w:pPr>
                    <w:pStyle w:val="ListParagraph"/>
                    <w:numPr>
                      <w:ilvl w:val="0"/>
                      <w:numId w:val="30"/>
                    </w:numPr>
                    <w:bidi w:val="0"/>
                    <w:spacing w:after="0" w:line="240" w:lineRule="auto"/>
                    <w:rPr>
                      <w:lang w:bidi="ar-BH"/>
                    </w:rPr>
                  </w:pPr>
                  <w:r w:rsidRPr="000942D8">
                    <w:rPr>
                      <w:lang w:bidi="ar-BH"/>
                    </w:rPr>
                    <w:t>Journal: Journal of Marketing. American Marketing Association.</w:t>
                  </w:r>
                </w:p>
                <w:p w:rsidR="00670FC1" w:rsidRPr="000942D8" w:rsidRDefault="00670FC1" w:rsidP="00670FC1">
                  <w:pPr>
                    <w:pStyle w:val="ListParagraph"/>
                    <w:numPr>
                      <w:ilvl w:val="0"/>
                      <w:numId w:val="30"/>
                    </w:numPr>
                    <w:bidi w:val="0"/>
                    <w:spacing w:after="0" w:line="240" w:lineRule="auto"/>
                    <w:rPr>
                      <w:lang w:bidi="ar-BH"/>
                    </w:rPr>
                  </w:pPr>
                  <w:r w:rsidRPr="000942D8">
                    <w:rPr>
                      <w:lang w:bidi="ar-BH"/>
                    </w:rPr>
                    <w:t>Journal: European Journal of Marketing.</w:t>
                  </w:r>
                </w:p>
                <w:p w:rsidR="00670FC1" w:rsidRDefault="00670FC1" w:rsidP="00670FC1">
                  <w:pPr>
                    <w:pStyle w:val="ListParagraph"/>
                    <w:numPr>
                      <w:ilvl w:val="0"/>
                      <w:numId w:val="30"/>
                    </w:numPr>
                    <w:bidi w:val="0"/>
                    <w:spacing w:after="0" w:line="240" w:lineRule="auto"/>
                    <w:rPr>
                      <w:lang w:bidi="ar-BH"/>
                    </w:rPr>
                  </w:pPr>
                  <w:r w:rsidRPr="000942D8">
                    <w:rPr>
                      <w:lang w:bidi="ar-BH"/>
                    </w:rPr>
                    <w:t>Journal: Journal of Consumer Research. Oxford Journals.</w:t>
                  </w:r>
                </w:p>
                <w:p w:rsidR="410811A1" w:rsidRPr="00670FC1" w:rsidRDefault="00670FC1" w:rsidP="00670FC1">
                  <w:pPr>
                    <w:pStyle w:val="ListParagraph"/>
                    <w:numPr>
                      <w:ilvl w:val="0"/>
                      <w:numId w:val="30"/>
                    </w:numPr>
                    <w:bidi w:val="0"/>
                    <w:rPr>
                      <w:rFonts w:ascii="Calibri" w:eastAsia="Calibri" w:hAnsi="Calibri" w:cs="Calibri"/>
                    </w:rPr>
                  </w:pPr>
                  <w:r>
                    <w:rPr>
                      <w:lang w:bidi="ar-BH"/>
                    </w:rPr>
                    <w:t>Online videos.</w:t>
                  </w:r>
                </w:p>
              </w:tc>
            </w:tr>
          </w:tbl>
          <w:p w:rsidR="004C48D7" w:rsidRPr="00C2558D" w:rsidRDefault="004C48D7" w:rsidP="410811A1">
            <w:pPr>
              <w:pStyle w:val="ListParagraph"/>
              <w:numPr>
                <w:ilvl w:val="0"/>
                <w:numId w:val="21"/>
              </w:numPr>
              <w:bidi w:val="0"/>
              <w:rPr>
                <w:b w:val="0"/>
                <w:bCs w:val="0"/>
                <w:lang w:bidi="ar-BH"/>
              </w:rPr>
            </w:pPr>
            <w:r w:rsidRPr="4EF58196">
              <w:rPr>
                <w:rFonts w:asciiTheme="majorBidi" w:hAnsiTheme="majorBidi" w:cstheme="majorBidi"/>
                <w:b w:val="0"/>
                <w:bCs w:val="0"/>
                <w:lang w:bidi="ar-BH"/>
              </w:rPr>
              <w:t>Other learning resources used (</w:t>
            </w:r>
            <w:r w:rsidR="7C6FB2E1" w:rsidRPr="4EF58196">
              <w:rPr>
                <w:rFonts w:asciiTheme="majorBidi" w:hAnsiTheme="majorBidi" w:cstheme="majorBidi"/>
                <w:b w:val="0"/>
                <w:bCs w:val="0"/>
                <w:lang w:bidi="ar-BH"/>
              </w:rPr>
              <w:t>e.g.,</w:t>
            </w:r>
            <w:r w:rsidRPr="4EF58196">
              <w:rPr>
                <w:rFonts w:asciiTheme="majorBidi" w:hAnsiTheme="majorBidi" w:cstheme="majorBidi"/>
                <w:b w:val="0"/>
                <w:bCs w:val="0"/>
                <w:lang w:bidi="ar-BH"/>
              </w:rPr>
              <w:t xml:space="preserve"> e-Learning, field visits, periodicals, software, etc.):</w:t>
            </w:r>
          </w:p>
          <w:p w:rsidR="004F6749" w:rsidRPr="004F6749" w:rsidRDefault="004F6749" w:rsidP="4EF58196">
            <w:pPr>
              <w:bidi w:val="0"/>
              <w:ind w:left="111"/>
              <w:rPr>
                <w:rFonts w:asciiTheme="majorBidi" w:hAnsiTheme="majorBidi" w:cstheme="majorBidi"/>
                <w:b w:val="0"/>
                <w:bCs w:val="0"/>
                <w:lang w:bidi="ar-BH"/>
              </w:rPr>
            </w:pPr>
          </w:p>
        </w:tc>
      </w:tr>
      <w:tr w:rsidR="004C48D7" w:rsidRPr="00C2558D" w:rsidTr="4EF58196">
        <w:trPr>
          <w:jc w:val="center"/>
        </w:trPr>
        <w:tc>
          <w:tcPr>
            <w:cnfStyle w:val="001000000000"/>
            <w:tcW w:w="9182" w:type="dxa"/>
            <w:gridSpan w:val="22"/>
            <w:shd w:val="clear" w:color="auto" w:fill="auto"/>
          </w:tcPr>
          <w:p w:rsidR="004C48D7" w:rsidRPr="00C2558D" w:rsidRDefault="004C48D7" w:rsidP="4EF58196">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t>Course description (as per the published):</w:t>
            </w:r>
          </w:p>
          <w:p w:rsidR="004C48D7" w:rsidRPr="00EF6393" w:rsidRDefault="00670FC1" w:rsidP="002B3544">
            <w:pPr>
              <w:bidi w:val="0"/>
              <w:jc w:val="both"/>
              <w:rPr>
                <w:rFonts w:ascii="Calibri" w:eastAsia="Calibri" w:hAnsi="Calibri" w:cs="Calibri"/>
                <w:b w:val="0"/>
                <w:bCs w:val="0"/>
                <w:sz w:val="24"/>
                <w:szCs w:val="24"/>
              </w:rPr>
            </w:pPr>
            <w:r w:rsidRPr="00EF6393">
              <w:rPr>
                <w:b w:val="0"/>
                <w:sz w:val="24"/>
                <w:szCs w:val="24"/>
                <w:lang w:bidi="ar-BH"/>
              </w:rPr>
              <w:t>The concept of consumer behavior. Factors influencing and shaping consumer behavior; the steps involved in the consumer buying decision and consumer behavior after buying the product.</w:t>
            </w:r>
          </w:p>
        </w:tc>
      </w:tr>
      <w:tr w:rsidR="00257E47" w:rsidRPr="00C2558D" w:rsidTr="4EF58196">
        <w:trPr>
          <w:cnfStyle w:val="000000100000"/>
          <w:jc w:val="center"/>
        </w:trPr>
        <w:tc>
          <w:tcPr>
            <w:cnfStyle w:val="001000000000"/>
            <w:tcW w:w="9182" w:type="dxa"/>
            <w:gridSpan w:val="22"/>
            <w:shd w:val="clear" w:color="auto" w:fill="auto"/>
          </w:tcPr>
          <w:p w:rsidR="00257E47" w:rsidRPr="00C2558D" w:rsidRDefault="00AF6B28" w:rsidP="410811A1">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t>Course Intended Learning Outcomes (CILOs)</w:t>
            </w:r>
            <w:r w:rsidR="003E7318" w:rsidRPr="4EF58196">
              <w:rPr>
                <w:rFonts w:asciiTheme="majorBidi" w:hAnsiTheme="majorBidi" w:cstheme="majorBidi"/>
                <w:lang w:bidi="ar-BH"/>
              </w:rPr>
              <w:t>:</w:t>
            </w:r>
          </w:p>
        </w:tc>
      </w:tr>
      <w:tr w:rsidR="00EB4330" w:rsidRPr="00C2558D" w:rsidTr="4EF58196">
        <w:trPr>
          <w:trHeight w:val="301"/>
          <w:jc w:val="center"/>
        </w:trPr>
        <w:tc>
          <w:tcPr>
            <w:cnfStyle w:val="001000000000"/>
            <w:tcW w:w="3482" w:type="dxa"/>
            <w:gridSpan w:val="5"/>
            <w:shd w:val="clear" w:color="auto" w:fill="auto"/>
            <w:vAlign w:val="center"/>
          </w:tcPr>
          <w:p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700" w:type="dxa"/>
            <w:gridSpan w:val="17"/>
            <w:shd w:val="clear" w:color="auto" w:fill="auto"/>
          </w:tcPr>
          <w:p w:rsidR="00257E47" w:rsidRPr="00C2558D" w:rsidRDefault="26F02B72" w:rsidP="4EF58196">
            <w:pPr>
              <w:bidi w:val="0"/>
              <w:jc w:val="center"/>
              <w:cnfStyle w:val="000000000000"/>
              <w:rPr>
                <w:rFonts w:asciiTheme="majorBidi" w:hAnsiTheme="majorBidi" w:cstheme="majorBidi"/>
                <w:i/>
                <w:iCs/>
                <w:lang w:bidi="ar-BH"/>
              </w:rPr>
            </w:pPr>
            <w:r w:rsidRPr="4EF58196">
              <w:rPr>
                <w:rFonts w:asciiTheme="majorBidi" w:hAnsiTheme="majorBidi" w:cstheme="majorBidi"/>
                <w:i/>
                <w:iCs/>
                <w:lang w:bidi="ar-BH"/>
              </w:rPr>
              <w:t>Mapping to</w:t>
            </w:r>
            <w:r w:rsidR="00257E47" w:rsidRPr="4EF58196">
              <w:rPr>
                <w:rFonts w:asciiTheme="majorBidi" w:hAnsiTheme="majorBidi" w:cstheme="majorBidi"/>
                <w:i/>
                <w:iCs/>
                <w:lang w:bidi="ar-BH"/>
              </w:rPr>
              <w:t xml:space="preserve"> PILOs</w:t>
            </w:r>
          </w:p>
        </w:tc>
      </w:tr>
      <w:tr w:rsidR="00C2558D" w:rsidRPr="00C2558D" w:rsidTr="4EF58196">
        <w:trPr>
          <w:cnfStyle w:val="000000100000"/>
          <w:cantSplit/>
          <w:trHeight w:val="1455"/>
          <w:jc w:val="center"/>
        </w:trPr>
        <w:tc>
          <w:tcPr>
            <w:cnfStyle w:val="001000000000"/>
            <w:tcW w:w="3482" w:type="dxa"/>
            <w:gridSpan w:val="5"/>
            <w:shd w:val="clear" w:color="auto" w:fill="auto"/>
            <w:vAlign w:val="center"/>
          </w:tcPr>
          <w:p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1284" w:type="dxa"/>
            <w:gridSpan w:val="5"/>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798"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1098"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712" w:type="dxa"/>
            <w:gridSpan w:val="2"/>
            <w:shd w:val="clear" w:color="auto" w:fill="auto"/>
            <w:textDirection w:val="btLr"/>
            <w:vAlign w:val="center"/>
          </w:tcPr>
          <w:p w:rsidR="00C2558D" w:rsidRPr="00C2558D" w:rsidRDefault="00C2558D" w:rsidP="00C2558D">
            <w:pPr>
              <w:bidi w:val="0"/>
              <w:ind w:left="113" w:right="113"/>
              <w:jc w:val="center"/>
              <w:cnfStyle w:val="00000010000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rsidTr="4EF58196">
        <w:trPr>
          <w:cantSplit/>
          <w:trHeight w:val="2551"/>
          <w:jc w:val="center"/>
        </w:trPr>
        <w:tc>
          <w:tcPr>
            <w:cnfStyle w:val="001000000000"/>
            <w:tcW w:w="3482" w:type="dxa"/>
            <w:gridSpan w:val="5"/>
            <w:shd w:val="clear" w:color="auto" w:fill="auto"/>
            <w:vAlign w:val="center"/>
          </w:tcPr>
          <w:p w:rsidR="00E10E3B" w:rsidRPr="00C2558D" w:rsidRDefault="00E10E3B" w:rsidP="410811A1">
            <w:pPr>
              <w:bidi w:val="0"/>
              <w:jc w:val="center"/>
              <w:rPr>
                <w:rFonts w:asciiTheme="majorBidi" w:hAnsiTheme="majorBidi" w:cstheme="majorBidi"/>
                <w:lang w:bidi="ar-BH"/>
              </w:rPr>
            </w:pPr>
          </w:p>
        </w:tc>
        <w:tc>
          <w:tcPr>
            <w:tcW w:w="452"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831" w:type="dxa"/>
            <w:gridSpan w:val="3"/>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345"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rsidR="00E10E3B" w:rsidRPr="00C2558D" w:rsidRDefault="00E10E3B"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rsidR="00E10E3B" w:rsidRPr="00C2558D" w:rsidRDefault="00C2558D" w:rsidP="00C2558D">
            <w:pPr>
              <w:tabs>
                <w:tab w:val="center" w:pos="117"/>
              </w:tabs>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645" w:type="dxa"/>
            <w:shd w:val="clear" w:color="auto" w:fill="auto"/>
            <w:textDirection w:val="btLr"/>
          </w:tcPr>
          <w:p w:rsidR="00E10E3B" w:rsidRPr="00C2558D" w:rsidRDefault="00C2558D"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362" w:type="dxa"/>
            <w:shd w:val="clear" w:color="auto" w:fill="auto"/>
            <w:textDirection w:val="btLr"/>
          </w:tcPr>
          <w:p w:rsidR="00E10E3B" w:rsidRPr="00C2558D" w:rsidRDefault="00C2558D"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350" w:type="dxa"/>
            <w:shd w:val="clear" w:color="auto" w:fill="auto"/>
            <w:textDirection w:val="btLr"/>
          </w:tcPr>
          <w:p w:rsidR="00E10E3B" w:rsidRPr="00C2558D" w:rsidRDefault="00C2558D" w:rsidP="00E10E3B">
            <w:pPr>
              <w:bidi w:val="0"/>
              <w:ind w:left="113" w:right="113"/>
              <w:jc w:val="center"/>
              <w:cnfStyle w:val="00000000000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10E3B" w:rsidRPr="00C2558D" w:rsidTr="4EF58196">
        <w:trPr>
          <w:cnfStyle w:val="000000100000"/>
          <w:jc w:val="center"/>
        </w:trPr>
        <w:tc>
          <w:tcPr>
            <w:cnfStyle w:val="001000000000"/>
            <w:tcW w:w="3482" w:type="dxa"/>
            <w:gridSpan w:val="5"/>
            <w:shd w:val="clear" w:color="auto" w:fill="auto"/>
          </w:tcPr>
          <w:p w:rsidR="00E10E3B" w:rsidRPr="00EF6393" w:rsidRDefault="32FC0ED9" w:rsidP="00670FC1">
            <w:pPr>
              <w:bidi w:val="0"/>
              <w:jc w:val="both"/>
              <w:rPr>
                <w:rFonts w:asciiTheme="majorBidi" w:hAnsiTheme="majorBidi" w:cstheme="majorBidi"/>
                <w:b w:val="0"/>
                <w:bCs w:val="0"/>
                <w:sz w:val="18"/>
                <w:szCs w:val="18"/>
                <w:lang w:bidi="ar-BH"/>
              </w:rPr>
            </w:pPr>
            <w:r w:rsidRPr="00EF6393">
              <w:rPr>
                <w:rFonts w:ascii="Calibri" w:eastAsia="Calibri" w:hAnsi="Calibri" w:cs="Calibri"/>
                <w:b w:val="0"/>
              </w:rPr>
              <w:t xml:space="preserve">1. </w:t>
            </w:r>
            <w:r w:rsidR="00670FC1" w:rsidRPr="00EF6393">
              <w:rPr>
                <w:b w:val="0"/>
                <w:lang w:bidi="ar-BH"/>
              </w:rPr>
              <w:t>Examine the concept of consumer behaviour and reveal its importance in the context of marketing.</w:t>
            </w:r>
          </w:p>
        </w:tc>
        <w:tc>
          <w:tcPr>
            <w:tcW w:w="452" w:type="dxa"/>
            <w:shd w:val="clear" w:color="auto" w:fill="auto"/>
          </w:tcPr>
          <w:p w:rsidR="00E10E3B" w:rsidRPr="004F6749" w:rsidRDefault="32FC0ED9" w:rsidP="410811A1">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2" w:type="dxa"/>
            <w:shd w:val="clear" w:color="auto" w:fill="auto"/>
          </w:tcPr>
          <w:p w:rsidR="00E10E3B" w:rsidRPr="004F6749" w:rsidRDefault="32FC0ED9" w:rsidP="410811A1">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3" w:type="dxa"/>
            <w:gridSpan w:val="2"/>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831" w:type="dxa"/>
            <w:gridSpan w:val="3"/>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345"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tabs>
                <w:tab w:val="center" w:pos="117"/>
              </w:tabs>
              <w:bidi w:val="0"/>
              <w:jc w:val="center"/>
              <w:cnfStyle w:val="000000100000"/>
              <w:rPr>
                <w:rFonts w:asciiTheme="majorBidi" w:hAnsiTheme="majorBidi" w:cstheme="majorBidi"/>
                <w:sz w:val="18"/>
                <w:szCs w:val="18"/>
                <w:lang w:bidi="ar-BH"/>
              </w:rPr>
            </w:pPr>
          </w:p>
        </w:tc>
        <w:tc>
          <w:tcPr>
            <w:tcW w:w="645"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362"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c>
          <w:tcPr>
            <w:tcW w:w="350" w:type="dxa"/>
            <w:shd w:val="clear" w:color="auto" w:fill="auto"/>
          </w:tcPr>
          <w:p w:rsidR="00E10E3B" w:rsidRPr="004F6749" w:rsidRDefault="00E10E3B" w:rsidP="004F6749">
            <w:pPr>
              <w:bidi w:val="0"/>
              <w:jc w:val="center"/>
              <w:cnfStyle w:val="000000100000"/>
              <w:rPr>
                <w:rFonts w:asciiTheme="majorBidi" w:hAnsiTheme="majorBidi" w:cstheme="majorBidi"/>
                <w:sz w:val="18"/>
                <w:szCs w:val="18"/>
                <w:lang w:bidi="ar-BH"/>
              </w:rPr>
            </w:pPr>
          </w:p>
        </w:tc>
      </w:tr>
      <w:tr w:rsidR="00E10E3B" w:rsidRPr="00C2558D" w:rsidTr="4EF58196">
        <w:trPr>
          <w:jc w:val="center"/>
        </w:trPr>
        <w:tc>
          <w:tcPr>
            <w:cnfStyle w:val="001000000000"/>
            <w:tcW w:w="3482" w:type="dxa"/>
            <w:gridSpan w:val="5"/>
            <w:shd w:val="clear" w:color="auto" w:fill="auto"/>
          </w:tcPr>
          <w:p w:rsidR="00E10E3B" w:rsidRPr="00EF6393" w:rsidRDefault="32FC0ED9" w:rsidP="00670FC1">
            <w:pPr>
              <w:bidi w:val="0"/>
              <w:jc w:val="both"/>
              <w:rPr>
                <w:rFonts w:asciiTheme="majorBidi" w:hAnsiTheme="majorBidi" w:cstheme="majorBidi"/>
                <w:b w:val="0"/>
                <w:bCs w:val="0"/>
                <w:sz w:val="18"/>
                <w:szCs w:val="18"/>
                <w:lang w:bidi="ar-BH"/>
              </w:rPr>
            </w:pPr>
            <w:r w:rsidRPr="00EF6393">
              <w:rPr>
                <w:rFonts w:ascii="Calibri" w:eastAsia="Calibri" w:hAnsi="Calibri" w:cs="Calibri"/>
                <w:b w:val="0"/>
              </w:rPr>
              <w:t xml:space="preserve">2. </w:t>
            </w:r>
            <w:r w:rsidR="00670FC1" w:rsidRPr="00EF6393">
              <w:rPr>
                <w:b w:val="0"/>
                <w:lang w:bidi="ar-BH"/>
              </w:rPr>
              <w:t>Evaluate factors that influence consumer behaviour.</w:t>
            </w:r>
          </w:p>
        </w:tc>
        <w:tc>
          <w:tcPr>
            <w:tcW w:w="452"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2"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3" w:type="dxa"/>
            <w:gridSpan w:val="2"/>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831" w:type="dxa"/>
            <w:gridSpan w:val="3"/>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345"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2" w:type="dxa"/>
            <w:gridSpan w:val="2"/>
            <w:shd w:val="clear" w:color="auto" w:fill="auto"/>
          </w:tcPr>
          <w:p w:rsidR="00E10E3B" w:rsidRPr="004F6749" w:rsidRDefault="32FC0ED9" w:rsidP="410811A1">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2" w:type="dxa"/>
            <w:gridSpan w:val="2"/>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453" w:type="dxa"/>
            <w:shd w:val="clear" w:color="auto" w:fill="auto"/>
          </w:tcPr>
          <w:p w:rsidR="00E10E3B" w:rsidRPr="004F6749" w:rsidRDefault="00E10E3B" w:rsidP="004F6749">
            <w:pPr>
              <w:tabs>
                <w:tab w:val="center" w:pos="117"/>
              </w:tabs>
              <w:bidi w:val="0"/>
              <w:jc w:val="center"/>
              <w:cnfStyle w:val="000000000000"/>
              <w:rPr>
                <w:rFonts w:asciiTheme="majorBidi" w:hAnsiTheme="majorBidi" w:cstheme="majorBidi"/>
                <w:sz w:val="18"/>
                <w:szCs w:val="18"/>
                <w:lang w:bidi="ar-BH"/>
              </w:rPr>
            </w:pPr>
          </w:p>
        </w:tc>
        <w:tc>
          <w:tcPr>
            <w:tcW w:w="645"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c>
          <w:tcPr>
            <w:tcW w:w="362" w:type="dxa"/>
            <w:shd w:val="clear" w:color="auto" w:fill="auto"/>
          </w:tcPr>
          <w:p w:rsidR="00E10E3B" w:rsidRPr="004F6749" w:rsidRDefault="32FC0ED9" w:rsidP="410811A1">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350" w:type="dxa"/>
            <w:shd w:val="clear" w:color="auto" w:fill="auto"/>
          </w:tcPr>
          <w:p w:rsidR="00E10E3B" w:rsidRPr="004F6749" w:rsidRDefault="00E10E3B" w:rsidP="004F6749">
            <w:pPr>
              <w:bidi w:val="0"/>
              <w:jc w:val="center"/>
              <w:cnfStyle w:val="000000000000"/>
              <w:rPr>
                <w:rFonts w:asciiTheme="majorBidi" w:hAnsiTheme="majorBidi" w:cstheme="majorBidi"/>
                <w:sz w:val="18"/>
                <w:szCs w:val="18"/>
                <w:lang w:bidi="ar-BH"/>
              </w:rPr>
            </w:pPr>
          </w:p>
        </w:tc>
      </w:tr>
      <w:tr w:rsidR="00C2558D" w:rsidRPr="00C2558D" w:rsidTr="4EF58196">
        <w:trPr>
          <w:cnfStyle w:val="000000100000"/>
          <w:jc w:val="center"/>
        </w:trPr>
        <w:tc>
          <w:tcPr>
            <w:cnfStyle w:val="001000000000"/>
            <w:tcW w:w="3482" w:type="dxa"/>
            <w:gridSpan w:val="5"/>
            <w:shd w:val="clear" w:color="auto" w:fill="auto"/>
          </w:tcPr>
          <w:p w:rsidR="00C2558D" w:rsidRPr="00EF6393" w:rsidRDefault="32FC0ED9" w:rsidP="00670FC1">
            <w:pPr>
              <w:bidi w:val="0"/>
              <w:jc w:val="both"/>
              <w:rPr>
                <w:rFonts w:asciiTheme="majorBidi" w:hAnsiTheme="majorBidi" w:cstheme="majorBidi"/>
                <w:b w:val="0"/>
                <w:bCs w:val="0"/>
                <w:sz w:val="18"/>
                <w:szCs w:val="18"/>
                <w:lang w:bidi="ar-BH"/>
              </w:rPr>
            </w:pPr>
            <w:r w:rsidRPr="00EF6393">
              <w:rPr>
                <w:rFonts w:ascii="Calibri" w:eastAsia="Calibri" w:hAnsi="Calibri" w:cs="Calibri"/>
                <w:b w:val="0"/>
              </w:rPr>
              <w:t xml:space="preserve">3. </w:t>
            </w:r>
            <w:r w:rsidR="00670FC1" w:rsidRPr="00EF6393">
              <w:rPr>
                <w:b w:val="0"/>
                <w:lang w:bidi="ar-BH"/>
              </w:rPr>
              <w:t>Evaluate factors that influence consumer behaviour.</w:t>
            </w:r>
          </w:p>
        </w:tc>
        <w:tc>
          <w:tcPr>
            <w:tcW w:w="452"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2"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3" w:type="dxa"/>
            <w:gridSpan w:val="2"/>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831" w:type="dxa"/>
            <w:gridSpan w:val="3"/>
            <w:shd w:val="clear" w:color="auto" w:fill="auto"/>
          </w:tcPr>
          <w:p w:rsidR="00C2558D" w:rsidRPr="004F6749" w:rsidRDefault="32FC0ED9" w:rsidP="410811A1">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345"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3"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452" w:type="dxa"/>
            <w:gridSpan w:val="2"/>
            <w:shd w:val="clear" w:color="auto" w:fill="auto"/>
          </w:tcPr>
          <w:p w:rsidR="00C2558D" w:rsidRPr="004F6749" w:rsidRDefault="00C2558D" w:rsidP="410811A1">
            <w:pPr>
              <w:bidi w:val="0"/>
              <w:jc w:val="center"/>
              <w:cnfStyle w:val="000000100000"/>
              <w:rPr>
                <w:rFonts w:asciiTheme="majorBidi" w:hAnsiTheme="majorBidi" w:cstheme="majorBidi"/>
                <w:sz w:val="18"/>
                <w:szCs w:val="18"/>
                <w:lang w:bidi="ar-BH"/>
              </w:rPr>
            </w:pPr>
          </w:p>
        </w:tc>
        <w:tc>
          <w:tcPr>
            <w:tcW w:w="453" w:type="dxa"/>
            <w:shd w:val="clear" w:color="auto" w:fill="auto"/>
          </w:tcPr>
          <w:p w:rsidR="00C2558D" w:rsidRPr="004F6749" w:rsidRDefault="00C2558D" w:rsidP="004F6749">
            <w:pPr>
              <w:tabs>
                <w:tab w:val="center" w:pos="117"/>
              </w:tabs>
              <w:bidi w:val="0"/>
              <w:jc w:val="center"/>
              <w:cnfStyle w:val="000000100000"/>
              <w:rPr>
                <w:rFonts w:asciiTheme="majorBidi" w:hAnsiTheme="majorBidi" w:cstheme="majorBidi"/>
                <w:sz w:val="18"/>
                <w:szCs w:val="18"/>
                <w:lang w:bidi="ar-BH"/>
              </w:rPr>
            </w:pPr>
          </w:p>
        </w:tc>
        <w:tc>
          <w:tcPr>
            <w:tcW w:w="645"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c>
          <w:tcPr>
            <w:tcW w:w="362" w:type="dxa"/>
            <w:shd w:val="clear" w:color="auto" w:fill="auto"/>
          </w:tcPr>
          <w:p w:rsidR="00C2558D" w:rsidRPr="004F6749" w:rsidRDefault="00670FC1" w:rsidP="004F6749">
            <w:pPr>
              <w:bidi w:val="0"/>
              <w:jc w:val="center"/>
              <w:cnfStyle w:val="0000001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350" w:type="dxa"/>
            <w:shd w:val="clear" w:color="auto" w:fill="auto"/>
          </w:tcPr>
          <w:p w:rsidR="00C2558D" w:rsidRPr="004F6749" w:rsidRDefault="00C2558D" w:rsidP="004F6749">
            <w:pPr>
              <w:bidi w:val="0"/>
              <w:jc w:val="center"/>
              <w:cnfStyle w:val="000000100000"/>
              <w:rPr>
                <w:rFonts w:asciiTheme="majorBidi" w:hAnsiTheme="majorBidi" w:cstheme="majorBidi"/>
                <w:sz w:val="18"/>
                <w:szCs w:val="18"/>
                <w:lang w:bidi="ar-BH"/>
              </w:rPr>
            </w:pPr>
          </w:p>
        </w:tc>
      </w:tr>
      <w:tr w:rsidR="00C2558D" w:rsidRPr="00C2558D" w:rsidTr="4EF58196">
        <w:trPr>
          <w:trHeight w:val="300"/>
          <w:jc w:val="center"/>
        </w:trPr>
        <w:tc>
          <w:tcPr>
            <w:cnfStyle w:val="001000000000"/>
            <w:tcW w:w="3482" w:type="dxa"/>
            <w:gridSpan w:val="5"/>
            <w:shd w:val="clear" w:color="auto" w:fill="auto"/>
          </w:tcPr>
          <w:p w:rsidR="00C2558D" w:rsidRPr="00EF6393" w:rsidRDefault="32FC0ED9" w:rsidP="00670FC1">
            <w:pPr>
              <w:bidi w:val="0"/>
              <w:jc w:val="both"/>
              <w:rPr>
                <w:rFonts w:asciiTheme="majorBidi" w:hAnsiTheme="majorBidi" w:cstheme="majorBidi"/>
                <w:b w:val="0"/>
                <w:bCs w:val="0"/>
                <w:sz w:val="18"/>
                <w:szCs w:val="18"/>
                <w:lang w:bidi="ar-BH"/>
              </w:rPr>
            </w:pPr>
            <w:r w:rsidRPr="00EF6393">
              <w:rPr>
                <w:rFonts w:ascii="Calibri" w:eastAsia="Calibri" w:hAnsi="Calibri" w:cs="Calibri"/>
                <w:b w:val="0"/>
              </w:rPr>
              <w:t xml:space="preserve">4. </w:t>
            </w:r>
            <w:r w:rsidR="00670FC1" w:rsidRPr="00EF6393">
              <w:rPr>
                <w:b w:val="0"/>
                <w:lang w:bidi="ar-BH"/>
              </w:rPr>
              <w:t>Describe the target market and determine the positioning strategy according to consumer characteristics and behaviour.</w:t>
            </w:r>
          </w:p>
        </w:tc>
        <w:tc>
          <w:tcPr>
            <w:tcW w:w="452"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2"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3" w:type="dxa"/>
            <w:gridSpan w:val="2"/>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831" w:type="dxa"/>
            <w:gridSpan w:val="3"/>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345" w:type="dxa"/>
            <w:shd w:val="clear" w:color="auto" w:fill="auto"/>
          </w:tcPr>
          <w:p w:rsidR="00C2558D" w:rsidRPr="004F6749" w:rsidRDefault="32FC0ED9" w:rsidP="410811A1">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3"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2" w:type="dxa"/>
            <w:gridSpan w:val="2"/>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452" w:type="dxa"/>
            <w:gridSpan w:val="2"/>
            <w:shd w:val="clear" w:color="auto" w:fill="auto"/>
          </w:tcPr>
          <w:p w:rsidR="00C2558D" w:rsidRPr="004F6749" w:rsidRDefault="00670FC1" w:rsidP="004F6749">
            <w:pPr>
              <w:bidi w:val="0"/>
              <w:jc w:val="center"/>
              <w:cnfStyle w:val="000000000000"/>
              <w:rPr>
                <w:rFonts w:asciiTheme="majorBidi" w:hAnsiTheme="majorBidi" w:cstheme="majorBidi"/>
                <w:sz w:val="18"/>
                <w:szCs w:val="18"/>
                <w:lang w:bidi="ar-BH"/>
              </w:rPr>
            </w:pPr>
            <w:r w:rsidRPr="410811A1">
              <w:rPr>
                <w:rFonts w:asciiTheme="majorBidi" w:hAnsiTheme="majorBidi" w:cstheme="majorBidi"/>
                <w:sz w:val="18"/>
                <w:szCs w:val="18"/>
                <w:lang w:bidi="ar-BH"/>
              </w:rPr>
              <w:t>x</w:t>
            </w:r>
          </w:p>
        </w:tc>
        <w:tc>
          <w:tcPr>
            <w:tcW w:w="453" w:type="dxa"/>
            <w:shd w:val="clear" w:color="auto" w:fill="auto"/>
          </w:tcPr>
          <w:p w:rsidR="00C2558D" w:rsidRPr="004F6749" w:rsidRDefault="00C2558D" w:rsidP="004F6749">
            <w:pPr>
              <w:tabs>
                <w:tab w:val="center" w:pos="117"/>
              </w:tabs>
              <w:bidi w:val="0"/>
              <w:jc w:val="center"/>
              <w:cnfStyle w:val="000000000000"/>
              <w:rPr>
                <w:rFonts w:asciiTheme="majorBidi" w:hAnsiTheme="majorBidi" w:cstheme="majorBidi"/>
                <w:sz w:val="18"/>
                <w:szCs w:val="18"/>
                <w:lang w:bidi="ar-BH"/>
              </w:rPr>
            </w:pPr>
          </w:p>
        </w:tc>
        <w:tc>
          <w:tcPr>
            <w:tcW w:w="645"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362"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c>
          <w:tcPr>
            <w:tcW w:w="350" w:type="dxa"/>
            <w:shd w:val="clear" w:color="auto" w:fill="auto"/>
          </w:tcPr>
          <w:p w:rsidR="00C2558D" w:rsidRPr="004F6749" w:rsidRDefault="00C2558D" w:rsidP="004F6749">
            <w:pPr>
              <w:bidi w:val="0"/>
              <w:jc w:val="center"/>
              <w:cnfStyle w:val="000000000000"/>
              <w:rPr>
                <w:rFonts w:asciiTheme="majorBidi" w:hAnsiTheme="majorBidi" w:cstheme="majorBidi"/>
                <w:sz w:val="18"/>
                <w:szCs w:val="18"/>
                <w:lang w:bidi="ar-BH"/>
              </w:rPr>
            </w:pPr>
          </w:p>
        </w:tc>
      </w:tr>
    </w:tbl>
    <w:p w:rsidR="002352D4" w:rsidRDefault="002352D4" w:rsidP="002352D4">
      <w:pPr>
        <w:bidi w:val="0"/>
        <w:rPr>
          <w:rFonts w:asciiTheme="majorBidi" w:hAnsiTheme="majorBidi" w:cstheme="majorBidi"/>
        </w:rPr>
      </w:pPr>
    </w:p>
    <w:p w:rsidR="00670FC1" w:rsidRPr="00C2558D" w:rsidRDefault="00670FC1" w:rsidP="00670FC1">
      <w:pPr>
        <w:bidi w:val="0"/>
        <w:rPr>
          <w:rFonts w:asciiTheme="majorBidi" w:hAnsiTheme="majorBidi" w:cstheme="majorBidi"/>
        </w:rPr>
      </w:pPr>
    </w:p>
    <w:tbl>
      <w:tblPr>
        <w:tblStyle w:val="MediumGrid1-Accent1"/>
        <w:tblW w:w="8883" w:type="dxa"/>
        <w:tblInd w:w="-72" w:type="dxa"/>
        <w:tblLook w:val="04A0"/>
      </w:tblPr>
      <w:tblGrid>
        <w:gridCol w:w="2052"/>
        <w:gridCol w:w="2103"/>
        <w:gridCol w:w="1035"/>
        <w:gridCol w:w="1549"/>
        <w:gridCol w:w="2144"/>
      </w:tblGrid>
      <w:tr w:rsidR="00A54452" w:rsidRPr="00C2558D" w:rsidTr="6D8C7458">
        <w:trPr>
          <w:cnfStyle w:val="100000000000"/>
        </w:trPr>
        <w:tc>
          <w:tcPr>
            <w:cnfStyle w:val="001000000000"/>
            <w:tcW w:w="8883" w:type="dxa"/>
            <w:gridSpan w:val="5"/>
            <w:shd w:val="clear" w:color="auto" w:fill="auto"/>
          </w:tcPr>
          <w:p w:rsidR="00A54452" w:rsidRPr="00C2558D" w:rsidRDefault="2AE17E20" w:rsidP="410811A1">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lastRenderedPageBreak/>
              <w:t>Course assessment:</w:t>
            </w:r>
          </w:p>
        </w:tc>
      </w:tr>
      <w:tr w:rsidR="00A54452" w:rsidRPr="00C2558D" w:rsidTr="6D8C7458">
        <w:trPr>
          <w:cnfStyle w:val="000000100000"/>
          <w:trHeight w:val="288"/>
        </w:trPr>
        <w:tc>
          <w:tcPr>
            <w:cnfStyle w:val="001000000000"/>
            <w:tcW w:w="2052" w:type="dxa"/>
            <w:shd w:val="clear" w:color="auto" w:fill="auto"/>
          </w:tcPr>
          <w:p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shd w:val="clear" w:color="auto" w:fill="auto"/>
          </w:tcPr>
          <w:p w:rsidR="00A54452" w:rsidRPr="00C2558D" w:rsidRDefault="00A54452" w:rsidP="002352D4">
            <w:pPr>
              <w:bidi w:val="0"/>
              <w:jc w:val="center"/>
              <w:cnfStyle w:val="000000100000"/>
              <w:rPr>
                <w:rFonts w:asciiTheme="majorBidi" w:hAnsiTheme="majorBidi" w:cstheme="majorBidi"/>
                <w:i/>
              </w:rPr>
            </w:pPr>
            <w:r w:rsidRPr="00C2558D">
              <w:rPr>
                <w:rFonts w:asciiTheme="majorBidi" w:hAnsiTheme="majorBidi" w:cstheme="majorBidi"/>
                <w:i/>
              </w:rPr>
              <w:t>Details/ Explanation of Assessment in relation to CILOs</w:t>
            </w:r>
          </w:p>
        </w:tc>
        <w:tc>
          <w:tcPr>
            <w:tcW w:w="1035" w:type="dxa"/>
            <w:shd w:val="clear" w:color="auto" w:fill="auto"/>
          </w:tcPr>
          <w:p w:rsidR="00A54452" w:rsidRPr="00C2558D" w:rsidRDefault="00A54452" w:rsidP="002352D4">
            <w:pPr>
              <w:bidi w:val="0"/>
              <w:jc w:val="center"/>
              <w:cnfStyle w:val="000000100000"/>
              <w:rPr>
                <w:rFonts w:asciiTheme="majorBidi" w:hAnsiTheme="majorBidi" w:cstheme="majorBidi"/>
                <w:i/>
              </w:rPr>
            </w:pPr>
            <w:r w:rsidRPr="00C2558D">
              <w:rPr>
                <w:rFonts w:asciiTheme="majorBidi" w:hAnsiTheme="majorBidi" w:cstheme="majorBidi"/>
                <w:i/>
              </w:rPr>
              <w:t>Number</w:t>
            </w:r>
          </w:p>
        </w:tc>
        <w:tc>
          <w:tcPr>
            <w:tcW w:w="1549" w:type="dxa"/>
            <w:shd w:val="clear" w:color="auto" w:fill="auto"/>
          </w:tcPr>
          <w:p w:rsidR="00A54452" w:rsidRPr="00C2558D" w:rsidRDefault="00A54452" w:rsidP="002352D4">
            <w:pPr>
              <w:bidi w:val="0"/>
              <w:jc w:val="center"/>
              <w:cnfStyle w:val="000000100000"/>
              <w:rPr>
                <w:rFonts w:asciiTheme="majorBidi" w:hAnsiTheme="majorBidi" w:cstheme="majorBidi"/>
                <w:i/>
              </w:rPr>
            </w:pPr>
            <w:r w:rsidRPr="00C2558D">
              <w:rPr>
                <w:rFonts w:asciiTheme="majorBidi" w:hAnsiTheme="majorBidi" w:cstheme="majorBidi"/>
                <w:i/>
              </w:rPr>
              <w:t>Weight</w:t>
            </w:r>
          </w:p>
        </w:tc>
        <w:tc>
          <w:tcPr>
            <w:tcW w:w="2144" w:type="dxa"/>
            <w:shd w:val="clear" w:color="auto" w:fill="auto"/>
          </w:tcPr>
          <w:p w:rsidR="00A54452" w:rsidRPr="00C2558D" w:rsidRDefault="406B3853" w:rsidP="410811A1">
            <w:pPr>
              <w:bidi w:val="0"/>
              <w:jc w:val="center"/>
              <w:cnfStyle w:val="000000100000"/>
              <w:rPr>
                <w:rFonts w:asciiTheme="majorBidi" w:hAnsiTheme="majorBidi" w:cstheme="majorBidi"/>
                <w:i/>
                <w:iCs/>
              </w:rPr>
            </w:pPr>
            <w:r w:rsidRPr="410811A1">
              <w:rPr>
                <w:rFonts w:asciiTheme="majorBidi" w:hAnsiTheme="majorBidi" w:cstheme="majorBidi"/>
                <w:i/>
                <w:iCs/>
              </w:rPr>
              <w:t>Date</w:t>
            </w:r>
            <w:r w:rsidR="148D3C4C" w:rsidRPr="410811A1">
              <w:rPr>
                <w:rFonts w:asciiTheme="majorBidi" w:hAnsiTheme="majorBidi" w:cstheme="majorBidi"/>
                <w:i/>
                <w:iCs/>
              </w:rPr>
              <w:t xml:space="preserve"> </w:t>
            </w:r>
            <w:r w:rsidRPr="410811A1">
              <w:rPr>
                <w:rFonts w:asciiTheme="majorBidi" w:hAnsiTheme="majorBidi" w:cstheme="majorBidi"/>
                <w:i/>
                <w:iCs/>
              </w:rPr>
              <w:t>(s)</w:t>
            </w:r>
          </w:p>
        </w:tc>
      </w:tr>
      <w:tr w:rsidR="00A54452" w:rsidRPr="00C2558D" w:rsidTr="6D8C7458">
        <w:trPr>
          <w:trHeight w:val="288"/>
        </w:trPr>
        <w:tc>
          <w:tcPr>
            <w:cnfStyle w:val="001000000000"/>
            <w:tcW w:w="2052" w:type="dxa"/>
            <w:shd w:val="clear" w:color="auto" w:fill="auto"/>
          </w:tcPr>
          <w:p w:rsidR="00A54452" w:rsidRPr="00C2558D" w:rsidRDefault="00C2558D" w:rsidP="4EF58196">
            <w:pPr>
              <w:bidi w:val="0"/>
              <w:jc w:val="center"/>
              <w:rPr>
                <w:rFonts w:asciiTheme="majorBidi" w:hAnsiTheme="majorBidi" w:cstheme="majorBidi"/>
                <w:b w:val="0"/>
                <w:bCs w:val="0"/>
              </w:rPr>
            </w:pPr>
            <w:r w:rsidRPr="4EF58196">
              <w:rPr>
                <w:rFonts w:asciiTheme="majorBidi" w:hAnsiTheme="majorBidi" w:cstheme="majorBidi"/>
                <w:b w:val="0"/>
                <w:bCs w:val="0"/>
              </w:rPr>
              <w:t>Continuous Assessment (</w:t>
            </w:r>
            <w:r w:rsidR="00525C2F" w:rsidRPr="410811A1">
              <w:rPr>
                <w:rFonts w:asciiTheme="majorBidi" w:hAnsiTheme="majorBidi" w:cstheme="majorBidi"/>
                <w:b w:val="0"/>
                <w:bCs w:val="0"/>
              </w:rPr>
              <w:t>Case Study</w:t>
            </w:r>
            <w:r w:rsidRPr="4EF58196">
              <w:rPr>
                <w:rFonts w:asciiTheme="majorBidi" w:hAnsiTheme="majorBidi" w:cstheme="majorBidi"/>
                <w:b w:val="0"/>
                <w:bCs w:val="0"/>
              </w:rPr>
              <w:t>)</w:t>
            </w:r>
          </w:p>
        </w:tc>
        <w:tc>
          <w:tcPr>
            <w:tcW w:w="2103" w:type="dxa"/>
            <w:shd w:val="clear" w:color="auto" w:fill="auto"/>
          </w:tcPr>
          <w:p w:rsidR="00A54452" w:rsidRPr="004F6749" w:rsidRDefault="6B7774E5" w:rsidP="4EF58196">
            <w:pPr>
              <w:bidi w:val="0"/>
              <w:jc w:val="center"/>
              <w:cnfStyle w:val="000000000000"/>
              <w:rPr>
                <w:rFonts w:asciiTheme="majorBidi" w:hAnsiTheme="majorBidi" w:cstheme="majorBidi"/>
              </w:rPr>
            </w:pPr>
            <w:r w:rsidRPr="4EF58196">
              <w:rPr>
                <w:rFonts w:asciiTheme="majorBidi" w:hAnsiTheme="majorBidi" w:cstheme="majorBidi"/>
              </w:rPr>
              <w:t>1</w:t>
            </w:r>
          </w:p>
        </w:tc>
        <w:tc>
          <w:tcPr>
            <w:tcW w:w="1035" w:type="dxa"/>
            <w:shd w:val="clear" w:color="auto" w:fill="auto"/>
          </w:tcPr>
          <w:p w:rsidR="00A54452" w:rsidRPr="004F6749" w:rsidRDefault="00525C2F" w:rsidP="6D8C7458">
            <w:pPr>
              <w:bidi w:val="0"/>
              <w:spacing w:after="200" w:line="276" w:lineRule="auto"/>
              <w:jc w:val="center"/>
              <w:cnfStyle w:val="000000000000"/>
              <w:rPr>
                <w:rFonts w:asciiTheme="majorBidi" w:hAnsiTheme="majorBidi" w:cstheme="majorBidi"/>
              </w:rPr>
            </w:pPr>
            <w:r>
              <w:rPr>
                <w:rFonts w:asciiTheme="majorBidi" w:hAnsiTheme="majorBidi" w:cstheme="majorBidi"/>
              </w:rPr>
              <w:t>2</w:t>
            </w:r>
          </w:p>
        </w:tc>
        <w:tc>
          <w:tcPr>
            <w:tcW w:w="1549" w:type="dxa"/>
            <w:shd w:val="clear" w:color="auto" w:fill="auto"/>
          </w:tcPr>
          <w:p w:rsidR="00A54452" w:rsidRPr="00C2558D" w:rsidRDefault="00C2558D" w:rsidP="4EF58196">
            <w:pPr>
              <w:pStyle w:val="ListParagraph"/>
              <w:bidi w:val="0"/>
              <w:cnfStyle w:val="000000000000"/>
              <w:rPr>
                <w:rFonts w:asciiTheme="majorBidi" w:hAnsiTheme="majorBidi" w:cstheme="majorBidi"/>
              </w:rPr>
            </w:pPr>
            <w:r w:rsidRPr="4EF58196">
              <w:rPr>
                <w:rFonts w:asciiTheme="majorBidi" w:hAnsiTheme="majorBidi" w:cstheme="majorBidi"/>
              </w:rPr>
              <w:t>15</w:t>
            </w:r>
            <w:r w:rsidR="32FE933D" w:rsidRPr="4EF58196">
              <w:rPr>
                <w:rFonts w:asciiTheme="majorBidi" w:hAnsiTheme="majorBidi" w:cstheme="majorBidi"/>
              </w:rPr>
              <w:t xml:space="preserve"> %</w:t>
            </w:r>
          </w:p>
        </w:tc>
        <w:tc>
          <w:tcPr>
            <w:tcW w:w="2144" w:type="dxa"/>
            <w:shd w:val="clear" w:color="auto" w:fill="auto"/>
          </w:tcPr>
          <w:p w:rsidR="00A54452" w:rsidRPr="00C2558D" w:rsidRDefault="00925928" w:rsidP="00E96AA3">
            <w:pPr>
              <w:pStyle w:val="ListParagraph"/>
              <w:bidi w:val="0"/>
              <w:cnfStyle w:val="000000000000"/>
              <w:rPr>
                <w:rFonts w:asciiTheme="majorBidi" w:hAnsiTheme="majorBidi" w:cstheme="majorBidi"/>
              </w:rPr>
            </w:pPr>
            <w:r>
              <w:rPr>
                <w:rFonts w:asciiTheme="majorBidi" w:hAnsiTheme="majorBidi" w:cstheme="majorBidi"/>
              </w:rPr>
              <w:t>2</w:t>
            </w:r>
            <w:r w:rsidR="00E96AA3">
              <w:rPr>
                <w:rFonts w:asciiTheme="majorBidi" w:hAnsiTheme="majorBidi" w:cstheme="majorBidi"/>
              </w:rPr>
              <w:t>2</w:t>
            </w:r>
            <w:r w:rsidR="2F70E669" w:rsidRPr="4EF58196">
              <w:rPr>
                <w:rFonts w:asciiTheme="majorBidi" w:hAnsiTheme="majorBidi" w:cstheme="majorBidi"/>
              </w:rPr>
              <w:t>/0</w:t>
            </w:r>
            <w:r>
              <w:rPr>
                <w:rFonts w:asciiTheme="majorBidi" w:hAnsiTheme="majorBidi" w:cstheme="majorBidi"/>
              </w:rPr>
              <w:t>2</w:t>
            </w:r>
            <w:r w:rsidR="2F70E669" w:rsidRPr="4EF58196">
              <w:rPr>
                <w:rFonts w:asciiTheme="majorBidi" w:hAnsiTheme="majorBidi" w:cstheme="majorBidi"/>
              </w:rPr>
              <w:t>/2021</w:t>
            </w:r>
          </w:p>
        </w:tc>
      </w:tr>
      <w:tr w:rsidR="00A54452" w:rsidRPr="00C2558D" w:rsidTr="6D8C7458">
        <w:trPr>
          <w:cnfStyle w:val="000000100000"/>
          <w:trHeight w:val="288"/>
        </w:trPr>
        <w:tc>
          <w:tcPr>
            <w:cnfStyle w:val="001000000000"/>
            <w:tcW w:w="2052" w:type="dxa"/>
            <w:shd w:val="clear" w:color="auto" w:fill="auto"/>
          </w:tcPr>
          <w:p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2103" w:type="dxa"/>
            <w:shd w:val="clear" w:color="auto" w:fill="auto"/>
          </w:tcPr>
          <w:p w:rsidR="00A54452" w:rsidRPr="004F6749" w:rsidRDefault="096869B9" w:rsidP="4EF58196">
            <w:pPr>
              <w:bidi w:val="0"/>
              <w:jc w:val="center"/>
              <w:cnfStyle w:val="000000100000"/>
              <w:rPr>
                <w:rFonts w:asciiTheme="majorBidi" w:hAnsiTheme="majorBidi" w:cstheme="majorBidi"/>
              </w:rPr>
            </w:pPr>
            <w:r w:rsidRPr="4EF58196">
              <w:rPr>
                <w:rFonts w:asciiTheme="majorBidi" w:hAnsiTheme="majorBidi" w:cstheme="majorBidi"/>
              </w:rPr>
              <w:t>2</w:t>
            </w:r>
          </w:p>
        </w:tc>
        <w:tc>
          <w:tcPr>
            <w:tcW w:w="1035" w:type="dxa"/>
            <w:shd w:val="clear" w:color="auto" w:fill="auto"/>
          </w:tcPr>
          <w:p w:rsidR="00A54452" w:rsidRPr="004F6749" w:rsidRDefault="005D72A2" w:rsidP="6D8C7458">
            <w:pPr>
              <w:bidi w:val="0"/>
              <w:spacing w:after="200" w:line="276" w:lineRule="auto"/>
              <w:jc w:val="center"/>
              <w:cnfStyle w:val="000000100000"/>
              <w:rPr>
                <w:rFonts w:asciiTheme="majorBidi" w:hAnsiTheme="majorBidi" w:cstheme="majorBidi"/>
              </w:rPr>
            </w:pPr>
            <w:r>
              <w:rPr>
                <w:rFonts w:asciiTheme="majorBidi" w:hAnsiTheme="majorBidi" w:cstheme="majorBidi"/>
              </w:rPr>
              <w:t>3</w:t>
            </w:r>
          </w:p>
        </w:tc>
        <w:tc>
          <w:tcPr>
            <w:tcW w:w="1549" w:type="dxa"/>
            <w:shd w:val="clear" w:color="auto" w:fill="auto"/>
          </w:tcPr>
          <w:p w:rsidR="00A54452" w:rsidRPr="00C2558D" w:rsidRDefault="00C2558D" w:rsidP="4EF58196">
            <w:pPr>
              <w:pStyle w:val="ListParagraph"/>
              <w:bidi w:val="0"/>
              <w:cnfStyle w:val="000000100000"/>
              <w:rPr>
                <w:rFonts w:asciiTheme="majorBidi" w:hAnsiTheme="majorBidi" w:cstheme="majorBidi"/>
              </w:rPr>
            </w:pPr>
            <w:r w:rsidRPr="4EF58196">
              <w:rPr>
                <w:rFonts w:asciiTheme="majorBidi" w:hAnsiTheme="majorBidi" w:cstheme="majorBidi"/>
              </w:rPr>
              <w:t>15</w:t>
            </w:r>
            <w:r w:rsidR="32FE933D" w:rsidRPr="4EF58196">
              <w:rPr>
                <w:rFonts w:asciiTheme="majorBidi" w:hAnsiTheme="majorBidi" w:cstheme="majorBidi"/>
              </w:rPr>
              <w:t xml:space="preserve"> %</w:t>
            </w:r>
          </w:p>
        </w:tc>
        <w:tc>
          <w:tcPr>
            <w:tcW w:w="2144" w:type="dxa"/>
            <w:shd w:val="clear" w:color="auto" w:fill="auto"/>
          </w:tcPr>
          <w:p w:rsidR="00A54452" w:rsidRPr="00C2558D" w:rsidRDefault="560E71FC" w:rsidP="4EF58196">
            <w:pPr>
              <w:pStyle w:val="ListParagraph"/>
              <w:bidi w:val="0"/>
              <w:cnfStyle w:val="000000100000"/>
              <w:rPr>
                <w:rFonts w:asciiTheme="majorBidi" w:hAnsiTheme="majorBidi" w:cstheme="majorBidi"/>
              </w:rPr>
            </w:pPr>
            <w:r w:rsidRPr="4EF58196">
              <w:rPr>
                <w:rFonts w:asciiTheme="majorBidi" w:hAnsiTheme="majorBidi" w:cstheme="majorBidi"/>
              </w:rPr>
              <w:t>1</w:t>
            </w:r>
            <w:r w:rsidR="00E96AA3">
              <w:rPr>
                <w:rFonts w:asciiTheme="majorBidi" w:hAnsiTheme="majorBidi" w:cstheme="majorBidi"/>
              </w:rPr>
              <w:t>4</w:t>
            </w:r>
            <w:r w:rsidRPr="4EF58196">
              <w:rPr>
                <w:rFonts w:asciiTheme="majorBidi" w:hAnsiTheme="majorBidi" w:cstheme="majorBidi"/>
              </w:rPr>
              <w:t>/03/2021</w:t>
            </w:r>
          </w:p>
          <w:p w:rsidR="00A54452" w:rsidRPr="00C2558D" w:rsidRDefault="00A54452" w:rsidP="4EF58196">
            <w:pPr>
              <w:pStyle w:val="ListParagraph"/>
              <w:bidi w:val="0"/>
              <w:cnfStyle w:val="000000100000"/>
              <w:rPr>
                <w:rFonts w:asciiTheme="majorBidi" w:hAnsiTheme="majorBidi" w:cstheme="majorBidi"/>
              </w:rPr>
            </w:pPr>
          </w:p>
        </w:tc>
      </w:tr>
      <w:tr w:rsidR="00A54452" w:rsidRPr="00C2558D" w:rsidTr="6D8C7458">
        <w:trPr>
          <w:trHeight w:val="288"/>
        </w:trPr>
        <w:tc>
          <w:tcPr>
            <w:cnfStyle w:val="001000000000"/>
            <w:tcW w:w="2052" w:type="dxa"/>
            <w:shd w:val="clear" w:color="auto" w:fill="auto"/>
          </w:tcPr>
          <w:p w:rsidR="00A54452" w:rsidRPr="00C2558D" w:rsidRDefault="005D72A2" w:rsidP="410811A1">
            <w:pPr>
              <w:bidi w:val="0"/>
              <w:jc w:val="center"/>
              <w:rPr>
                <w:rFonts w:asciiTheme="majorBidi" w:hAnsiTheme="majorBidi" w:cstheme="majorBidi"/>
                <w:b w:val="0"/>
                <w:bCs w:val="0"/>
              </w:rPr>
            </w:pPr>
            <w:r>
              <w:rPr>
                <w:rFonts w:asciiTheme="majorBidi" w:hAnsiTheme="majorBidi" w:cstheme="majorBidi"/>
                <w:b w:val="0"/>
                <w:bCs w:val="0"/>
              </w:rPr>
              <w:t>Assignments</w:t>
            </w:r>
          </w:p>
        </w:tc>
        <w:tc>
          <w:tcPr>
            <w:tcW w:w="2103" w:type="dxa"/>
            <w:shd w:val="clear" w:color="auto" w:fill="auto"/>
          </w:tcPr>
          <w:p w:rsidR="00A54452" w:rsidRPr="004F6749" w:rsidRDefault="007B84BD" w:rsidP="4EF58196">
            <w:pPr>
              <w:bidi w:val="0"/>
              <w:jc w:val="center"/>
              <w:cnfStyle w:val="000000000000"/>
              <w:rPr>
                <w:rFonts w:asciiTheme="majorBidi" w:hAnsiTheme="majorBidi" w:cstheme="majorBidi"/>
              </w:rPr>
            </w:pPr>
            <w:r w:rsidRPr="4EF58196">
              <w:rPr>
                <w:rFonts w:asciiTheme="majorBidi" w:hAnsiTheme="majorBidi" w:cstheme="majorBidi"/>
              </w:rPr>
              <w:t>2,3</w:t>
            </w:r>
          </w:p>
        </w:tc>
        <w:tc>
          <w:tcPr>
            <w:tcW w:w="1035" w:type="dxa"/>
            <w:shd w:val="clear" w:color="auto" w:fill="auto"/>
          </w:tcPr>
          <w:p w:rsidR="00A54452" w:rsidRPr="004F6749" w:rsidRDefault="00525C2F" w:rsidP="410811A1">
            <w:pPr>
              <w:bidi w:val="0"/>
              <w:jc w:val="center"/>
              <w:cnfStyle w:val="000000000000"/>
              <w:rPr>
                <w:rFonts w:asciiTheme="majorBidi" w:hAnsiTheme="majorBidi" w:cstheme="majorBidi"/>
              </w:rPr>
            </w:pPr>
            <w:r>
              <w:rPr>
                <w:rFonts w:asciiTheme="majorBidi" w:hAnsiTheme="majorBidi" w:cstheme="majorBidi"/>
              </w:rPr>
              <w:t>1</w:t>
            </w:r>
          </w:p>
        </w:tc>
        <w:tc>
          <w:tcPr>
            <w:tcW w:w="1549" w:type="dxa"/>
            <w:shd w:val="clear" w:color="auto" w:fill="auto"/>
          </w:tcPr>
          <w:p w:rsidR="00A54452" w:rsidRPr="00C2558D" w:rsidRDefault="28A9DF2C" w:rsidP="4EF58196">
            <w:pPr>
              <w:pStyle w:val="ListParagraph"/>
              <w:bidi w:val="0"/>
              <w:cnfStyle w:val="000000000000"/>
              <w:rPr>
                <w:rFonts w:asciiTheme="majorBidi" w:hAnsiTheme="majorBidi" w:cstheme="majorBidi"/>
              </w:rPr>
            </w:pPr>
            <w:r w:rsidRPr="4EF58196">
              <w:rPr>
                <w:rFonts w:asciiTheme="majorBidi" w:hAnsiTheme="majorBidi" w:cstheme="majorBidi"/>
              </w:rPr>
              <w:t>20</w:t>
            </w:r>
            <w:r w:rsidR="2AE17E20" w:rsidRPr="4EF58196">
              <w:rPr>
                <w:rFonts w:asciiTheme="majorBidi" w:hAnsiTheme="majorBidi" w:cstheme="majorBidi"/>
              </w:rPr>
              <w:t xml:space="preserve"> %</w:t>
            </w:r>
          </w:p>
        </w:tc>
        <w:tc>
          <w:tcPr>
            <w:tcW w:w="2144" w:type="dxa"/>
            <w:shd w:val="clear" w:color="auto" w:fill="auto"/>
          </w:tcPr>
          <w:p w:rsidR="00A54452" w:rsidRPr="00C2558D" w:rsidRDefault="00925928" w:rsidP="00E96AA3">
            <w:pPr>
              <w:pStyle w:val="ListParagraph"/>
              <w:bidi w:val="0"/>
              <w:cnfStyle w:val="000000000000"/>
              <w:rPr>
                <w:rFonts w:asciiTheme="majorBidi" w:hAnsiTheme="majorBidi" w:cstheme="majorBidi"/>
              </w:rPr>
            </w:pPr>
            <w:r>
              <w:rPr>
                <w:rFonts w:asciiTheme="majorBidi" w:hAnsiTheme="majorBidi" w:cstheme="majorBidi"/>
              </w:rPr>
              <w:t>1</w:t>
            </w:r>
            <w:r w:rsidR="00E96AA3">
              <w:rPr>
                <w:rFonts w:asciiTheme="majorBidi" w:hAnsiTheme="majorBidi" w:cstheme="majorBidi"/>
              </w:rPr>
              <w:t>0</w:t>
            </w:r>
            <w:r w:rsidR="059C2292" w:rsidRPr="4EF58196">
              <w:rPr>
                <w:rFonts w:asciiTheme="majorBidi" w:hAnsiTheme="majorBidi" w:cstheme="majorBidi"/>
              </w:rPr>
              <w:t>/04/2021</w:t>
            </w:r>
          </w:p>
        </w:tc>
      </w:tr>
      <w:tr w:rsidR="00A54452" w:rsidRPr="00C2558D" w:rsidTr="6D8C7458">
        <w:trPr>
          <w:cnfStyle w:val="000000100000"/>
          <w:trHeight w:val="288"/>
        </w:trPr>
        <w:tc>
          <w:tcPr>
            <w:cnfStyle w:val="001000000000"/>
            <w:tcW w:w="2052" w:type="dxa"/>
            <w:shd w:val="clear" w:color="auto" w:fill="auto"/>
          </w:tcPr>
          <w:p w:rsidR="00A54452" w:rsidRPr="00C2558D" w:rsidRDefault="00525C2F" w:rsidP="410811A1">
            <w:pPr>
              <w:tabs>
                <w:tab w:val="center" w:pos="2220"/>
                <w:tab w:val="left" w:pos="2927"/>
              </w:tabs>
              <w:bidi w:val="0"/>
              <w:jc w:val="center"/>
              <w:rPr>
                <w:rFonts w:asciiTheme="majorBidi" w:hAnsiTheme="majorBidi" w:cstheme="majorBidi"/>
                <w:b w:val="0"/>
                <w:bCs w:val="0"/>
              </w:rPr>
            </w:pPr>
            <w:r>
              <w:rPr>
                <w:rFonts w:asciiTheme="majorBidi" w:hAnsiTheme="majorBidi" w:cstheme="majorBidi"/>
                <w:b w:val="0"/>
                <w:bCs w:val="0"/>
              </w:rPr>
              <w:t>Project</w:t>
            </w:r>
          </w:p>
        </w:tc>
        <w:tc>
          <w:tcPr>
            <w:tcW w:w="2103" w:type="dxa"/>
            <w:shd w:val="clear" w:color="auto" w:fill="auto"/>
          </w:tcPr>
          <w:p w:rsidR="00A54452" w:rsidRPr="004F6749" w:rsidRDefault="22F32AF7" w:rsidP="4EF58196">
            <w:pPr>
              <w:bidi w:val="0"/>
              <w:jc w:val="center"/>
              <w:cnfStyle w:val="000000100000"/>
              <w:rPr>
                <w:rFonts w:asciiTheme="majorBidi" w:hAnsiTheme="majorBidi" w:cstheme="majorBidi"/>
              </w:rPr>
            </w:pPr>
            <w:r w:rsidRPr="4EF58196">
              <w:rPr>
                <w:rFonts w:asciiTheme="majorBidi" w:hAnsiTheme="majorBidi" w:cstheme="majorBidi"/>
              </w:rPr>
              <w:t>1,2,4</w:t>
            </w:r>
          </w:p>
        </w:tc>
        <w:tc>
          <w:tcPr>
            <w:tcW w:w="1035" w:type="dxa"/>
            <w:shd w:val="clear" w:color="auto" w:fill="auto"/>
          </w:tcPr>
          <w:p w:rsidR="00A54452" w:rsidRPr="004F6749" w:rsidRDefault="2FAB8D81" w:rsidP="410811A1">
            <w:pPr>
              <w:bidi w:val="0"/>
              <w:jc w:val="center"/>
              <w:cnfStyle w:val="000000100000"/>
              <w:rPr>
                <w:rFonts w:asciiTheme="majorBidi" w:hAnsiTheme="majorBidi" w:cstheme="majorBidi"/>
              </w:rPr>
            </w:pPr>
            <w:r w:rsidRPr="410811A1">
              <w:rPr>
                <w:rFonts w:asciiTheme="majorBidi" w:hAnsiTheme="majorBidi" w:cstheme="majorBidi"/>
              </w:rPr>
              <w:t>1</w:t>
            </w:r>
          </w:p>
        </w:tc>
        <w:tc>
          <w:tcPr>
            <w:tcW w:w="1549" w:type="dxa"/>
            <w:shd w:val="clear" w:color="auto" w:fill="auto"/>
          </w:tcPr>
          <w:p w:rsidR="00A54452" w:rsidRPr="00C2558D" w:rsidRDefault="6DB55450" w:rsidP="4EF58196">
            <w:pPr>
              <w:pStyle w:val="ListParagraph"/>
              <w:bidi w:val="0"/>
              <w:cnfStyle w:val="000000100000"/>
              <w:rPr>
                <w:rFonts w:asciiTheme="majorBidi" w:hAnsiTheme="majorBidi" w:cstheme="majorBidi"/>
              </w:rPr>
            </w:pPr>
            <w:r w:rsidRPr="4EF58196">
              <w:rPr>
                <w:rFonts w:asciiTheme="majorBidi" w:hAnsiTheme="majorBidi" w:cstheme="majorBidi"/>
              </w:rPr>
              <w:t>10</w:t>
            </w:r>
            <w:r w:rsidR="2AE17E20" w:rsidRPr="4EF58196">
              <w:rPr>
                <w:rFonts w:asciiTheme="majorBidi" w:hAnsiTheme="majorBidi" w:cstheme="majorBidi"/>
              </w:rPr>
              <w:t>%</w:t>
            </w:r>
          </w:p>
        </w:tc>
        <w:tc>
          <w:tcPr>
            <w:tcW w:w="2144" w:type="dxa"/>
            <w:shd w:val="clear" w:color="auto" w:fill="auto"/>
          </w:tcPr>
          <w:p w:rsidR="00A54452" w:rsidRPr="00C2558D" w:rsidRDefault="00E96AA3" w:rsidP="00925928">
            <w:pPr>
              <w:pStyle w:val="ListParagraph"/>
              <w:bidi w:val="0"/>
              <w:cnfStyle w:val="000000100000"/>
              <w:rPr>
                <w:rFonts w:asciiTheme="majorBidi" w:hAnsiTheme="majorBidi" w:cstheme="majorBidi"/>
              </w:rPr>
            </w:pPr>
            <w:r>
              <w:rPr>
                <w:rFonts w:asciiTheme="majorBidi" w:hAnsiTheme="majorBidi" w:cstheme="majorBidi"/>
              </w:rPr>
              <w:t>27</w:t>
            </w:r>
            <w:r w:rsidR="1FE2D948" w:rsidRPr="4EF58196">
              <w:rPr>
                <w:rFonts w:asciiTheme="majorBidi" w:hAnsiTheme="majorBidi" w:cstheme="majorBidi"/>
              </w:rPr>
              <w:t>/0</w:t>
            </w:r>
            <w:r w:rsidR="00925928">
              <w:rPr>
                <w:rFonts w:asciiTheme="majorBidi" w:hAnsiTheme="majorBidi" w:cstheme="majorBidi"/>
              </w:rPr>
              <w:t>4</w:t>
            </w:r>
            <w:r w:rsidR="1FE2D948" w:rsidRPr="4EF58196">
              <w:rPr>
                <w:rFonts w:asciiTheme="majorBidi" w:hAnsiTheme="majorBidi" w:cstheme="majorBidi"/>
              </w:rPr>
              <w:t>/2021</w:t>
            </w:r>
          </w:p>
        </w:tc>
      </w:tr>
      <w:tr w:rsidR="00A54452" w:rsidRPr="00C2558D" w:rsidTr="6D8C7458">
        <w:trPr>
          <w:trHeight w:val="288"/>
        </w:trPr>
        <w:tc>
          <w:tcPr>
            <w:cnfStyle w:val="001000000000"/>
            <w:tcW w:w="2052" w:type="dxa"/>
            <w:shd w:val="clear" w:color="auto" w:fill="auto"/>
          </w:tcPr>
          <w:p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2103" w:type="dxa"/>
            <w:shd w:val="clear" w:color="auto" w:fill="auto"/>
          </w:tcPr>
          <w:p w:rsidR="00A54452" w:rsidRPr="004F6749" w:rsidRDefault="5A9C514E" w:rsidP="4EF58196">
            <w:pPr>
              <w:bidi w:val="0"/>
              <w:jc w:val="center"/>
              <w:cnfStyle w:val="000000000000"/>
              <w:rPr>
                <w:rFonts w:asciiTheme="majorBidi" w:hAnsiTheme="majorBidi" w:cstheme="majorBidi"/>
              </w:rPr>
            </w:pPr>
            <w:r w:rsidRPr="4EF58196">
              <w:rPr>
                <w:rFonts w:asciiTheme="majorBidi" w:hAnsiTheme="majorBidi" w:cstheme="majorBidi"/>
              </w:rPr>
              <w:t>1,3,4</w:t>
            </w:r>
          </w:p>
        </w:tc>
        <w:tc>
          <w:tcPr>
            <w:tcW w:w="1035" w:type="dxa"/>
            <w:shd w:val="clear" w:color="auto" w:fill="auto"/>
          </w:tcPr>
          <w:p w:rsidR="00A54452" w:rsidRPr="004F6749" w:rsidRDefault="29A07BAC" w:rsidP="410811A1">
            <w:pPr>
              <w:bidi w:val="0"/>
              <w:jc w:val="center"/>
              <w:cnfStyle w:val="000000000000"/>
              <w:rPr>
                <w:rFonts w:asciiTheme="majorBidi" w:hAnsiTheme="majorBidi" w:cstheme="majorBidi"/>
              </w:rPr>
            </w:pPr>
            <w:r w:rsidRPr="410811A1">
              <w:rPr>
                <w:rFonts w:asciiTheme="majorBidi" w:hAnsiTheme="majorBidi" w:cstheme="majorBidi"/>
              </w:rPr>
              <w:t>1</w:t>
            </w:r>
          </w:p>
        </w:tc>
        <w:tc>
          <w:tcPr>
            <w:tcW w:w="1549" w:type="dxa"/>
            <w:shd w:val="clear" w:color="auto" w:fill="auto"/>
          </w:tcPr>
          <w:p w:rsidR="00A54452" w:rsidRPr="00C2558D" w:rsidRDefault="00C2558D" w:rsidP="4EF58196">
            <w:pPr>
              <w:pStyle w:val="ListParagraph"/>
              <w:bidi w:val="0"/>
              <w:cnfStyle w:val="000000000000"/>
              <w:rPr>
                <w:rFonts w:asciiTheme="majorBidi" w:hAnsiTheme="majorBidi" w:cstheme="majorBidi"/>
              </w:rPr>
            </w:pPr>
            <w:r w:rsidRPr="4EF58196">
              <w:rPr>
                <w:rFonts w:asciiTheme="majorBidi" w:hAnsiTheme="majorBidi" w:cstheme="majorBidi"/>
              </w:rPr>
              <w:t>40</w:t>
            </w:r>
            <w:r w:rsidR="32FE933D" w:rsidRPr="4EF58196">
              <w:rPr>
                <w:rFonts w:asciiTheme="majorBidi" w:hAnsiTheme="majorBidi" w:cstheme="majorBidi"/>
              </w:rPr>
              <w:t>%</w:t>
            </w:r>
          </w:p>
        </w:tc>
        <w:tc>
          <w:tcPr>
            <w:tcW w:w="2144" w:type="dxa"/>
            <w:shd w:val="clear" w:color="auto" w:fill="auto"/>
          </w:tcPr>
          <w:p w:rsidR="00A54452" w:rsidRPr="00C2558D" w:rsidRDefault="5794CF50" w:rsidP="00670FC1">
            <w:pPr>
              <w:pStyle w:val="ListParagraph"/>
              <w:bidi w:val="0"/>
              <w:cnfStyle w:val="000000000000"/>
              <w:rPr>
                <w:rFonts w:asciiTheme="majorBidi" w:hAnsiTheme="majorBidi" w:cstheme="majorBidi"/>
              </w:rPr>
            </w:pPr>
            <w:r w:rsidRPr="4EF58196">
              <w:rPr>
                <w:rFonts w:asciiTheme="majorBidi" w:hAnsiTheme="majorBidi" w:cstheme="majorBidi"/>
              </w:rPr>
              <w:t>0</w:t>
            </w:r>
            <w:r w:rsidR="00670FC1">
              <w:rPr>
                <w:rFonts w:asciiTheme="majorBidi" w:hAnsiTheme="majorBidi" w:cstheme="majorBidi"/>
              </w:rPr>
              <w:t>1</w:t>
            </w:r>
            <w:r w:rsidRPr="4EF58196">
              <w:rPr>
                <w:rFonts w:asciiTheme="majorBidi" w:hAnsiTheme="majorBidi" w:cstheme="majorBidi"/>
              </w:rPr>
              <w:t>/06/2021</w:t>
            </w:r>
          </w:p>
        </w:tc>
      </w:tr>
      <w:tr w:rsidR="00A54452" w:rsidRPr="00C2558D" w:rsidTr="6D8C7458">
        <w:trPr>
          <w:cnfStyle w:val="000000100000"/>
          <w:trHeight w:val="288"/>
        </w:trPr>
        <w:tc>
          <w:tcPr>
            <w:cnfStyle w:val="001000000000"/>
            <w:tcW w:w="2052" w:type="dxa"/>
            <w:shd w:val="clear" w:color="auto" w:fill="auto"/>
          </w:tcPr>
          <w:p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2103" w:type="dxa"/>
            <w:shd w:val="clear" w:color="auto" w:fill="auto"/>
          </w:tcPr>
          <w:p w:rsidR="00A54452" w:rsidRPr="004F6749" w:rsidRDefault="00A54452" w:rsidP="004F6749">
            <w:pPr>
              <w:bidi w:val="0"/>
              <w:jc w:val="center"/>
              <w:cnfStyle w:val="000000100000"/>
              <w:rPr>
                <w:rFonts w:asciiTheme="majorBidi" w:hAnsiTheme="majorBidi" w:cstheme="majorBidi"/>
                <w:iCs/>
              </w:rPr>
            </w:pPr>
          </w:p>
        </w:tc>
        <w:tc>
          <w:tcPr>
            <w:tcW w:w="1035" w:type="dxa"/>
            <w:shd w:val="clear" w:color="auto" w:fill="auto"/>
          </w:tcPr>
          <w:p w:rsidR="00A54452" w:rsidRPr="004F6749" w:rsidRDefault="00A54452" w:rsidP="004F6749">
            <w:pPr>
              <w:bidi w:val="0"/>
              <w:jc w:val="center"/>
              <w:cnfStyle w:val="000000100000"/>
              <w:rPr>
                <w:rFonts w:asciiTheme="majorBidi" w:hAnsiTheme="majorBidi" w:cstheme="majorBidi"/>
                <w:iCs/>
              </w:rPr>
            </w:pPr>
          </w:p>
        </w:tc>
        <w:tc>
          <w:tcPr>
            <w:tcW w:w="1549" w:type="dxa"/>
            <w:shd w:val="clear" w:color="auto" w:fill="auto"/>
          </w:tcPr>
          <w:p w:rsidR="00A54452" w:rsidRPr="00C2558D" w:rsidRDefault="32FE933D" w:rsidP="4EF58196">
            <w:pPr>
              <w:pStyle w:val="ListParagraph"/>
              <w:bidi w:val="0"/>
              <w:cnfStyle w:val="000000100000"/>
              <w:rPr>
                <w:rFonts w:asciiTheme="majorBidi" w:hAnsiTheme="majorBidi" w:cstheme="majorBidi"/>
              </w:rPr>
            </w:pPr>
            <w:r w:rsidRPr="4EF58196">
              <w:rPr>
                <w:rFonts w:asciiTheme="majorBidi" w:hAnsiTheme="majorBidi" w:cstheme="majorBidi"/>
              </w:rPr>
              <w:t>100%</w:t>
            </w:r>
          </w:p>
        </w:tc>
        <w:tc>
          <w:tcPr>
            <w:tcW w:w="2144" w:type="dxa"/>
            <w:shd w:val="clear" w:color="auto" w:fill="auto"/>
          </w:tcPr>
          <w:p w:rsidR="00A54452" w:rsidRPr="00C2558D" w:rsidRDefault="00A54452" w:rsidP="4EF58196">
            <w:pPr>
              <w:pStyle w:val="ListParagraph"/>
              <w:bidi w:val="0"/>
              <w:cnfStyle w:val="000000100000"/>
              <w:rPr>
                <w:rFonts w:asciiTheme="majorBidi" w:hAnsiTheme="majorBidi" w:cstheme="majorBidi"/>
              </w:rPr>
            </w:pPr>
          </w:p>
        </w:tc>
      </w:tr>
    </w:tbl>
    <w:p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tblPr>
      <w:tblGrid>
        <w:gridCol w:w="2701"/>
        <w:gridCol w:w="6436"/>
      </w:tblGrid>
      <w:tr w:rsidR="002352D4" w:rsidRPr="00C2558D" w:rsidTr="4EF58196">
        <w:trPr>
          <w:cnfStyle w:val="100000000000"/>
        </w:trPr>
        <w:tc>
          <w:tcPr>
            <w:cnfStyle w:val="001000000000"/>
            <w:tcW w:w="5000" w:type="pct"/>
            <w:gridSpan w:val="2"/>
            <w:shd w:val="clear" w:color="auto" w:fill="FFFFFF" w:themeFill="background1"/>
          </w:tcPr>
          <w:p w:rsidR="002352D4" w:rsidRPr="00C2558D" w:rsidRDefault="17E7E27B"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lang w:bidi="ar-BH"/>
              </w:rPr>
              <w:t>Description of Topics Covered</w:t>
            </w:r>
          </w:p>
        </w:tc>
      </w:tr>
      <w:tr w:rsidR="002352D4" w:rsidRPr="00C2558D" w:rsidTr="4EF58196">
        <w:trPr>
          <w:cnfStyle w:val="000000100000"/>
        </w:trPr>
        <w:tc>
          <w:tcPr>
            <w:cnfStyle w:val="001000000000"/>
            <w:tcW w:w="1478" w:type="pct"/>
            <w:shd w:val="clear" w:color="auto" w:fill="FFFFFF" w:themeFill="background1"/>
          </w:tcPr>
          <w:p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rsidR="002352D4" w:rsidRPr="00C2558D" w:rsidRDefault="55000B88" w:rsidP="410811A1">
            <w:pPr>
              <w:bidi w:val="0"/>
              <w:jc w:val="center"/>
              <w:rPr>
                <w:rFonts w:asciiTheme="majorBidi" w:hAnsiTheme="majorBidi" w:cstheme="majorBidi"/>
                <w:b w:val="0"/>
                <w:bCs w:val="0"/>
                <w:i/>
                <w:iCs/>
              </w:rPr>
            </w:pPr>
            <w:r w:rsidRPr="410811A1">
              <w:rPr>
                <w:rFonts w:asciiTheme="majorBidi" w:hAnsiTheme="majorBidi" w:cstheme="majorBidi"/>
                <w:i/>
                <w:iCs/>
              </w:rPr>
              <w:t>(</w:t>
            </w:r>
            <w:r w:rsidR="06E99C50" w:rsidRPr="410811A1">
              <w:rPr>
                <w:rFonts w:asciiTheme="majorBidi" w:hAnsiTheme="majorBidi" w:cstheme="majorBidi"/>
                <w:i/>
                <w:iCs/>
              </w:rPr>
              <w:t>e.g.,</w:t>
            </w:r>
            <w:r w:rsidRPr="410811A1">
              <w:rPr>
                <w:rFonts w:asciiTheme="majorBidi" w:hAnsiTheme="majorBidi" w:cstheme="majorBidi"/>
                <w:i/>
                <w:iCs/>
              </w:rPr>
              <w:t xml:space="preserve"> chapter/experiment title)</w:t>
            </w:r>
          </w:p>
        </w:tc>
        <w:tc>
          <w:tcPr>
            <w:tcW w:w="3522" w:type="pct"/>
            <w:shd w:val="clear" w:color="auto" w:fill="FFFFFF" w:themeFill="background1"/>
          </w:tcPr>
          <w:p w:rsidR="002352D4" w:rsidRPr="00C2558D" w:rsidRDefault="002352D4" w:rsidP="002352D4">
            <w:pPr>
              <w:bidi w:val="0"/>
              <w:jc w:val="center"/>
              <w:cnfStyle w:val="000000100000"/>
              <w:rPr>
                <w:rFonts w:asciiTheme="majorBidi" w:hAnsiTheme="majorBidi" w:cstheme="majorBidi"/>
                <w:i/>
                <w:iCs/>
              </w:rPr>
            </w:pPr>
            <w:r w:rsidRPr="00C2558D">
              <w:rPr>
                <w:rFonts w:asciiTheme="majorBidi" w:hAnsiTheme="majorBidi" w:cstheme="majorBidi"/>
                <w:i/>
                <w:iCs/>
                <w:lang w:bidi="ar-BH"/>
              </w:rPr>
              <w:t>Description</w:t>
            </w:r>
          </w:p>
        </w:tc>
      </w:tr>
      <w:tr w:rsidR="00A36F88" w:rsidRPr="00C2558D" w:rsidTr="003B0FCC">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Chapter 1</w:t>
            </w:r>
          </w:p>
          <w:p w:rsidR="00A36F88" w:rsidRPr="00806458" w:rsidRDefault="00A36F88" w:rsidP="00806458">
            <w:pPr>
              <w:bidi w:val="0"/>
              <w:jc w:val="both"/>
              <w:rPr>
                <w:b w:val="0"/>
                <w:lang w:bidi="ar-BH"/>
              </w:rPr>
            </w:pPr>
            <w:r w:rsidRPr="00806458">
              <w:rPr>
                <w:b w:val="0"/>
                <w:lang w:bidi="ar-BH"/>
              </w:rPr>
              <w:t>Introduction to Consumer Behavior</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000000"/>
            </w:pPr>
            <w:r w:rsidRPr="00806458">
              <w:t>An introduction to consumer behavior, its importance and relevance to marketing, types of customers, historical origins, theoretical models of consumer behavior.</w:t>
            </w:r>
          </w:p>
        </w:tc>
      </w:tr>
      <w:tr w:rsidR="00A36F88" w:rsidRPr="00C2558D" w:rsidTr="00DB5705">
        <w:trPr>
          <w:cnfStyle w:val="000000100000"/>
        </w:trPr>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3: </w:t>
            </w:r>
          </w:p>
          <w:p w:rsidR="00A36F88" w:rsidRPr="00806458" w:rsidRDefault="00A36F88" w:rsidP="00806458">
            <w:pPr>
              <w:bidi w:val="0"/>
              <w:jc w:val="both"/>
              <w:rPr>
                <w:b w:val="0"/>
                <w:lang w:bidi="ar-BH"/>
              </w:rPr>
            </w:pPr>
            <w:r w:rsidRPr="00806458">
              <w:rPr>
                <w:b w:val="0"/>
                <w:lang w:bidi="ar-BH"/>
              </w:rPr>
              <w:t>Market Segmentation, Targeting and Positioning</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100000"/>
            </w:pPr>
            <w:r w:rsidRPr="00806458">
              <w:t xml:space="preserve">Market Segmentation, targeting and positioning. Meaning, importance, need, basis for segmentation, targeting strategies and positioning. </w:t>
            </w:r>
          </w:p>
        </w:tc>
      </w:tr>
      <w:tr w:rsidR="00A36F88" w:rsidRPr="00C2558D" w:rsidTr="00DB5705">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4: </w:t>
            </w:r>
          </w:p>
          <w:p w:rsidR="00A36F88" w:rsidRPr="00806458" w:rsidRDefault="00A36F88" w:rsidP="00806458">
            <w:pPr>
              <w:bidi w:val="0"/>
              <w:jc w:val="both"/>
              <w:rPr>
                <w:b w:val="0"/>
                <w:lang w:bidi="ar-BH"/>
              </w:rPr>
            </w:pPr>
            <w:r w:rsidRPr="00806458">
              <w:rPr>
                <w:b w:val="0"/>
                <w:lang w:bidi="ar-BH"/>
              </w:rPr>
              <w:t>Consumer Motivation</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000000"/>
            </w:pPr>
            <w:r w:rsidRPr="00806458">
              <w:t>Motivation: Meaning, processes, needs, goals, behavior, frustration, dynamic s of motivation, theories of motivation, relevance to marketing.</w:t>
            </w:r>
          </w:p>
        </w:tc>
      </w:tr>
      <w:tr w:rsidR="00A36F88" w:rsidRPr="00C2558D" w:rsidTr="00DB5705">
        <w:trPr>
          <w:cnfStyle w:val="000000100000"/>
        </w:trPr>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5: </w:t>
            </w:r>
          </w:p>
          <w:p w:rsidR="00A36F88" w:rsidRPr="00806458" w:rsidRDefault="00A36F88" w:rsidP="00806458">
            <w:pPr>
              <w:bidi w:val="0"/>
              <w:jc w:val="both"/>
              <w:rPr>
                <w:b w:val="0"/>
                <w:lang w:bidi="ar-BH"/>
              </w:rPr>
            </w:pPr>
            <w:r w:rsidRPr="00806458">
              <w:rPr>
                <w:b w:val="0"/>
                <w:lang w:bidi="ar-BH"/>
              </w:rPr>
              <w:t>Human Personality</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100000"/>
            </w:pPr>
            <w:r w:rsidRPr="00806458">
              <w:t>The Human Personality: Meaning, processes, relevance to marketing, theories of personality Freud theory, Trait theory, and relevance to marketing.</w:t>
            </w:r>
          </w:p>
        </w:tc>
      </w:tr>
      <w:tr w:rsidR="00A36F88" w:rsidRPr="00C2558D" w:rsidTr="00DB5705">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6: </w:t>
            </w:r>
          </w:p>
          <w:p w:rsidR="00A36F88" w:rsidRPr="00806458" w:rsidRDefault="00A36F88" w:rsidP="00806458">
            <w:pPr>
              <w:bidi w:val="0"/>
              <w:jc w:val="both"/>
              <w:rPr>
                <w:b w:val="0"/>
                <w:lang w:bidi="ar-BH"/>
              </w:rPr>
            </w:pPr>
            <w:r w:rsidRPr="00806458">
              <w:rPr>
                <w:b w:val="0"/>
                <w:lang w:bidi="ar-BH"/>
              </w:rPr>
              <w:t>Perception</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000000"/>
            </w:pPr>
            <w:r w:rsidRPr="00806458">
              <w:t>Perception: Meaning, Importance, elements of human perception, selection, organization, interpretation, relevance to marketing.</w:t>
            </w:r>
          </w:p>
        </w:tc>
      </w:tr>
      <w:tr w:rsidR="00A36F88" w:rsidTr="00DB5705">
        <w:trPr>
          <w:cnfStyle w:val="000000100000"/>
        </w:trPr>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7: </w:t>
            </w:r>
          </w:p>
          <w:p w:rsidR="00A36F88" w:rsidRPr="00806458" w:rsidRDefault="00A36F88" w:rsidP="00806458">
            <w:pPr>
              <w:bidi w:val="0"/>
              <w:jc w:val="both"/>
              <w:rPr>
                <w:b w:val="0"/>
                <w:lang w:bidi="ar-BH"/>
              </w:rPr>
            </w:pPr>
            <w:r w:rsidRPr="00806458">
              <w:rPr>
                <w:b w:val="0"/>
                <w:lang w:bidi="ar-BH"/>
              </w:rPr>
              <w:t>Learning</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100000"/>
            </w:pPr>
            <w:r w:rsidRPr="00806458">
              <w:t xml:space="preserve">Learning: Meaning, concepts of learning, theories of learning, behavioral learning </w:t>
            </w:r>
            <w:r w:rsidR="00EF6393" w:rsidRPr="00806458">
              <w:t>c (</w:t>
            </w:r>
            <w:r w:rsidRPr="00806458">
              <w:t>classical conditioning, instrumental conditioning</w:t>
            </w:r>
            <w:r w:rsidR="00EF6393" w:rsidRPr="00806458">
              <w:t>, cognitive</w:t>
            </w:r>
            <w:r w:rsidRPr="00806458">
              <w:t xml:space="preserve"> learning, implication for marketing.</w:t>
            </w:r>
          </w:p>
        </w:tc>
      </w:tr>
      <w:tr w:rsidR="00A36F88" w:rsidTr="00632244">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8: </w:t>
            </w:r>
          </w:p>
          <w:p w:rsidR="00A36F88" w:rsidRPr="00806458" w:rsidRDefault="00A36F88" w:rsidP="00806458">
            <w:pPr>
              <w:bidi w:val="0"/>
              <w:jc w:val="both"/>
              <w:rPr>
                <w:b w:val="0"/>
                <w:lang w:bidi="ar-BH"/>
              </w:rPr>
            </w:pPr>
            <w:r w:rsidRPr="00806458">
              <w:rPr>
                <w:b w:val="0"/>
                <w:lang w:bidi="ar-BH"/>
              </w:rPr>
              <w:t>Attitudes</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000000"/>
            </w:pPr>
            <w:r w:rsidRPr="00806458">
              <w:t>Attitudes: Meaning, relationships to behavior, characteristics of attitudes, formation of attitudes, changing attitudes, components of attitudes. Before or after behavior arguments, implications for marketing.</w:t>
            </w:r>
          </w:p>
        </w:tc>
      </w:tr>
      <w:tr w:rsidR="00A36F88" w:rsidTr="00632244">
        <w:trPr>
          <w:cnfStyle w:val="000000100000"/>
        </w:trPr>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10: </w:t>
            </w:r>
          </w:p>
          <w:p w:rsidR="00A36F88" w:rsidRPr="00806458" w:rsidRDefault="00A36F88" w:rsidP="00806458">
            <w:pPr>
              <w:bidi w:val="0"/>
              <w:jc w:val="both"/>
              <w:rPr>
                <w:b w:val="0"/>
                <w:lang w:bidi="ar-BH"/>
              </w:rPr>
            </w:pPr>
            <w:r w:rsidRPr="00806458">
              <w:rPr>
                <w:b w:val="0"/>
                <w:lang w:bidi="ar-BH"/>
              </w:rPr>
              <w:t>Groups</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100000"/>
            </w:pPr>
            <w:r w:rsidRPr="00806458">
              <w:t>Reference groups and family influences; What is a group, reference groups, factors impacting groups influence on behavior, types of groups, groups appeals, the use of celebrities, the family concept, functions of the family, concept of consumer  socialization, the family life cycle, implications for marketing.</w:t>
            </w:r>
          </w:p>
        </w:tc>
      </w:tr>
      <w:tr w:rsidR="00A36F88" w:rsidTr="00632244">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11: </w:t>
            </w:r>
          </w:p>
          <w:p w:rsidR="00A36F88" w:rsidRPr="00806458" w:rsidRDefault="00A36F88" w:rsidP="00806458">
            <w:pPr>
              <w:bidi w:val="0"/>
              <w:jc w:val="both"/>
              <w:rPr>
                <w:b w:val="0"/>
                <w:lang w:bidi="ar-BH"/>
              </w:rPr>
            </w:pPr>
            <w:r w:rsidRPr="00806458">
              <w:rPr>
                <w:b w:val="0"/>
                <w:lang w:bidi="ar-BH"/>
              </w:rPr>
              <w:t>Social Classes</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000000"/>
            </w:pPr>
            <w:r w:rsidRPr="00806458">
              <w:t>Social Class: What is a social class, importance of the concept to marketing, relationship to consumer behavior.</w:t>
            </w:r>
          </w:p>
        </w:tc>
      </w:tr>
      <w:tr w:rsidR="00A36F88" w:rsidTr="00632244">
        <w:trPr>
          <w:cnfStyle w:val="000000100000"/>
        </w:trPr>
        <w:tc>
          <w:tcPr>
            <w:cnfStyle w:val="001000000000"/>
            <w:tcW w:w="1478" w:type="pct"/>
            <w:shd w:val="clear" w:color="auto" w:fill="FFFFFF" w:themeFill="background1"/>
            <w:vAlign w:val="center"/>
          </w:tcPr>
          <w:p w:rsidR="00A36F88" w:rsidRPr="00806458" w:rsidRDefault="00A36F88" w:rsidP="00806458">
            <w:pPr>
              <w:bidi w:val="0"/>
              <w:jc w:val="both"/>
              <w:rPr>
                <w:b w:val="0"/>
                <w:lang w:bidi="ar-BH"/>
              </w:rPr>
            </w:pPr>
            <w:r w:rsidRPr="00806458">
              <w:rPr>
                <w:b w:val="0"/>
                <w:lang w:bidi="ar-BH"/>
              </w:rPr>
              <w:t xml:space="preserve">Chapter 12: </w:t>
            </w:r>
          </w:p>
          <w:p w:rsidR="00A36F88" w:rsidRPr="00806458" w:rsidRDefault="00A36F88" w:rsidP="00806458">
            <w:pPr>
              <w:bidi w:val="0"/>
              <w:jc w:val="both"/>
              <w:rPr>
                <w:b w:val="0"/>
                <w:lang w:bidi="ar-BH"/>
              </w:rPr>
            </w:pPr>
            <w:r w:rsidRPr="00806458">
              <w:rPr>
                <w:b w:val="0"/>
                <w:lang w:bidi="ar-BH"/>
              </w:rPr>
              <w:t>Culture</w:t>
            </w:r>
          </w:p>
        </w:tc>
        <w:tc>
          <w:tcPr>
            <w:tcW w:w="3522" w:type="pct"/>
            <w:shd w:val="clear" w:color="auto" w:fill="FFFFFF" w:themeFill="background1"/>
            <w:vAlign w:val="center"/>
          </w:tcPr>
          <w:p w:rsidR="00A36F88" w:rsidRPr="00806458" w:rsidRDefault="00A36F88" w:rsidP="00806458">
            <w:pPr>
              <w:pStyle w:val="ListParagraph"/>
              <w:bidi w:val="0"/>
              <w:ind w:left="0"/>
              <w:jc w:val="both"/>
              <w:cnfStyle w:val="000000100000"/>
            </w:pPr>
            <w:r w:rsidRPr="00806458">
              <w:t xml:space="preserve">The Influence of Culture on Consumer Behavior: What is culture? The invisible hand of culture, culture satisfied needs, learned, dynamic, </w:t>
            </w:r>
            <w:r w:rsidRPr="00806458">
              <w:lastRenderedPageBreak/>
              <w:t>shared,  relevance to marketing practices.</w:t>
            </w:r>
          </w:p>
        </w:tc>
      </w:tr>
    </w:tbl>
    <w:p w:rsidR="004C48D7" w:rsidRPr="00C2558D" w:rsidRDefault="004C48D7" w:rsidP="004C48D7">
      <w:pPr>
        <w:bidi w:val="0"/>
      </w:pPr>
    </w:p>
    <w:tbl>
      <w:tblPr>
        <w:tblStyle w:val="MediumGrid1-Accent1"/>
        <w:tblW w:w="5377" w:type="pct"/>
        <w:tblInd w:w="-72" w:type="dxa"/>
        <w:tblLook w:val="01E0"/>
      </w:tblPr>
      <w:tblGrid>
        <w:gridCol w:w="832"/>
        <w:gridCol w:w="1111"/>
        <w:gridCol w:w="2914"/>
        <w:gridCol w:w="1021"/>
        <w:gridCol w:w="1899"/>
        <w:gridCol w:w="1388"/>
      </w:tblGrid>
      <w:tr w:rsidR="00C42606" w:rsidRPr="00C2558D" w:rsidTr="4EF58196">
        <w:trPr>
          <w:cnfStyle w:val="100000000000"/>
          <w:trHeight w:val="337"/>
        </w:trPr>
        <w:tc>
          <w:tcPr>
            <w:cnfStyle w:val="001000000000"/>
            <w:tcW w:w="5000" w:type="pct"/>
            <w:gridSpan w:val="6"/>
            <w:tcBorders>
              <w:bottom w:val="single" w:sz="8" w:space="0" w:color="7BA0CD"/>
            </w:tcBorders>
            <w:shd w:val="clear" w:color="auto" w:fill="FFFFFF" w:themeFill="background1"/>
            <w:vAlign w:val="center"/>
          </w:tcPr>
          <w:p w:rsidR="00C42606" w:rsidRPr="00C2558D" w:rsidRDefault="0FDB8CCC" w:rsidP="410811A1">
            <w:pPr>
              <w:pStyle w:val="ListParagraph"/>
              <w:numPr>
                <w:ilvl w:val="0"/>
                <w:numId w:val="21"/>
              </w:numPr>
              <w:bidi w:val="0"/>
              <w:rPr>
                <w:rFonts w:asciiTheme="majorBidi" w:hAnsiTheme="majorBidi" w:cstheme="majorBidi"/>
              </w:rPr>
            </w:pPr>
            <w:r w:rsidRPr="4EF58196">
              <w:rPr>
                <w:rFonts w:asciiTheme="majorBidi" w:hAnsiTheme="majorBidi" w:cstheme="majorBidi"/>
                <w:lang w:bidi="ar-BH"/>
              </w:rPr>
              <w:t xml:space="preserve">Weekly </w:t>
            </w:r>
            <w:r w:rsidR="3E86AA1B" w:rsidRPr="4EF58196">
              <w:rPr>
                <w:rFonts w:asciiTheme="majorBidi" w:hAnsiTheme="majorBidi" w:cstheme="majorBidi"/>
                <w:lang w:bidi="ar-BH"/>
              </w:rPr>
              <w:t>Schedule</w:t>
            </w:r>
          </w:p>
        </w:tc>
      </w:tr>
      <w:tr w:rsidR="00C42606" w:rsidRPr="00C2558D" w:rsidTr="4EF58196">
        <w:trPr>
          <w:cnfStyle w:val="000000100000"/>
          <w:trHeight w:val="520"/>
        </w:trPr>
        <w:tc>
          <w:tcPr>
            <w:cnfStyle w:val="001000000000"/>
            <w:tcW w:w="454"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tcW w:w="606"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cnfStyle w:val="00000010000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tcW w:w="557" w:type="pct"/>
            <w:tcBorders>
              <w:bottom w:val="single" w:sz="4" w:space="0" w:color="548DD4" w:themeColor="text2" w:themeTint="99"/>
            </w:tcBorders>
            <w:shd w:val="clear" w:color="auto" w:fill="F2F2F2" w:themeFill="background1" w:themeFillShade="F2"/>
            <w:vAlign w:val="center"/>
          </w:tcPr>
          <w:p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cnfStyle w:val="00000010000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tcW w:w="757" w:type="pct"/>
            <w:tcBorders>
              <w:bottom w:val="single" w:sz="4" w:space="0" w:color="548DD4" w:themeColor="text2" w:themeTint="99"/>
            </w:tcBorders>
            <w:shd w:val="clear" w:color="auto" w:fill="F2F2F2" w:themeFill="background1" w:themeFillShade="F2"/>
            <w:vAlign w:val="center"/>
          </w:tcPr>
          <w:p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806458" w:rsidRPr="00C2558D" w:rsidTr="4EF58196">
        <w:trPr>
          <w:trHeight w:val="326"/>
        </w:trPr>
        <w:tc>
          <w:tcPr>
            <w:cnfStyle w:val="001000000000"/>
            <w:tcW w:w="454" w:type="pct"/>
            <w:vMerge w:val="restart"/>
            <w:tcBorders>
              <w:top w:val="single" w:sz="4" w:space="0" w:color="548DD4" w:themeColor="text2" w:themeTint="99"/>
            </w:tcBorders>
            <w:shd w:val="clear" w:color="auto" w:fill="FFFFFF" w:themeFill="background1"/>
            <w:vAlign w:val="center"/>
          </w:tcPr>
          <w:p w:rsidR="00806458" w:rsidRPr="00C2558D" w:rsidRDefault="00806458"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tcW w:w="606" w:type="pct"/>
            <w:vMerge w:val="restart"/>
            <w:tcBorders>
              <w:top w:val="single" w:sz="4" w:space="0" w:color="548DD4" w:themeColor="text2" w:themeTint="99"/>
            </w:tcBorders>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7-11 Feb.</w:t>
            </w:r>
          </w:p>
        </w:tc>
        <w:tc>
          <w:tcPr>
            <w:tcW w:w="1590" w:type="pct"/>
            <w:vMerge w:val="restart"/>
            <w:tcBorders>
              <w:top w:val="single" w:sz="4" w:space="0" w:color="548DD4" w:themeColor="text2" w:themeTint="99"/>
            </w:tcBorders>
            <w:shd w:val="clear" w:color="auto" w:fill="FFFFFF" w:themeFill="background1"/>
            <w:vAlign w:val="center"/>
          </w:tcPr>
          <w:p w:rsidR="00806458" w:rsidRPr="00806458" w:rsidRDefault="00806458" w:rsidP="00806458">
            <w:pPr>
              <w:bidi w:val="0"/>
              <w:jc w:val="both"/>
              <w:cnfStyle w:val="000000000000"/>
              <w:rPr>
                <w:lang w:bidi="ar-BH"/>
              </w:rPr>
            </w:pPr>
            <w:r w:rsidRPr="00806458">
              <w:rPr>
                <w:lang w:bidi="ar-BH"/>
              </w:rPr>
              <w:t>Chapter 1:</w:t>
            </w:r>
          </w:p>
          <w:p w:rsidR="00806458" w:rsidRPr="00806458" w:rsidRDefault="00806458" w:rsidP="00806458">
            <w:pPr>
              <w:bidi w:val="0"/>
              <w:jc w:val="both"/>
              <w:cnfStyle w:val="000000000000"/>
              <w:rPr>
                <w:lang w:bidi="ar-BH"/>
              </w:rPr>
            </w:pPr>
            <w:r w:rsidRPr="00806458">
              <w:rPr>
                <w:lang w:bidi="ar-BH"/>
              </w:rPr>
              <w:t>Introduction to Consumer Behavior</w:t>
            </w:r>
          </w:p>
        </w:tc>
        <w:tc>
          <w:tcPr>
            <w:cnfStyle w:val="000010000000"/>
            <w:tcW w:w="557" w:type="pct"/>
            <w:vMerge w:val="restart"/>
            <w:tcBorders>
              <w:top w:val="single" w:sz="4" w:space="0" w:color="548DD4" w:themeColor="text2" w:themeTint="99"/>
            </w:tcBorders>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1,2</w:t>
            </w:r>
          </w:p>
        </w:tc>
        <w:tc>
          <w:tcPr>
            <w:tcW w:w="1036" w:type="pct"/>
            <w:tcBorders>
              <w:top w:val="single" w:sz="4" w:space="0" w:color="548DD4" w:themeColor="text2" w:themeTint="99"/>
            </w:tcBorders>
            <w:shd w:val="clear" w:color="auto" w:fill="FFFFFF" w:themeFill="background1"/>
            <w:vAlign w:val="center"/>
          </w:tcPr>
          <w:p w:rsidR="00806458" w:rsidRDefault="00806458" w:rsidP="002352D4">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050A8F" w:rsidRDefault="00806458" w:rsidP="00050A8F">
            <w:pPr>
              <w:bidi w:val="0"/>
              <w:jc w:val="center"/>
              <w:cnfStyle w:val="000000000000"/>
              <w:rPr>
                <w:rFonts w:asciiTheme="majorBidi" w:hAnsiTheme="majorBidi" w:cstheme="majorBidi"/>
                <w:sz w:val="20"/>
                <w:szCs w:val="20"/>
                <w:lang w:bidi="ar-BH"/>
              </w:rPr>
            </w:pPr>
          </w:p>
        </w:tc>
        <w:tc>
          <w:tcPr>
            <w:cnfStyle w:val="000100000000"/>
            <w:tcW w:w="757" w:type="pct"/>
            <w:vMerge w:val="restart"/>
            <w:tcBorders>
              <w:top w:val="single" w:sz="4" w:space="0" w:color="548DD4" w:themeColor="text2" w:themeTint="99"/>
            </w:tcBorders>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Case study</w:t>
            </w:r>
          </w:p>
        </w:tc>
      </w:tr>
      <w:tr w:rsidR="00806458" w:rsidRPr="00C2558D" w:rsidTr="00650A4E">
        <w:trPr>
          <w:cnfStyle w:val="000000100000"/>
          <w:trHeight w:val="325"/>
        </w:trPr>
        <w:tc>
          <w:tcPr>
            <w:cnfStyle w:val="001000000000"/>
            <w:tcW w:w="454" w:type="pct"/>
            <w:vMerge/>
            <w:vAlign w:val="center"/>
          </w:tcPr>
          <w:p w:rsidR="00806458" w:rsidRPr="00C2558D" w:rsidRDefault="00806458" w:rsidP="002352D4">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2352D4">
            <w:pPr>
              <w:bidi w:val="0"/>
              <w:jc w:val="center"/>
              <w:rPr>
                <w:rFonts w:asciiTheme="majorBidi" w:hAnsiTheme="majorBidi" w:cstheme="majorBidi"/>
                <w:sz w:val="20"/>
                <w:szCs w:val="20"/>
                <w:lang w:bidi="ar-BH"/>
              </w:rPr>
            </w:pPr>
          </w:p>
        </w:tc>
        <w:tc>
          <w:tcPr>
            <w:tcW w:w="1590" w:type="pct"/>
            <w:vMerge/>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2352D4">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rsidR="00806458" w:rsidRDefault="00806458" w:rsidP="002352D4">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050A8F" w:rsidRDefault="00806458" w:rsidP="00050A8F">
            <w:pPr>
              <w:bidi w:val="0"/>
              <w:jc w:val="center"/>
              <w:cnfStyle w:val="000000100000"/>
              <w:rPr>
                <w:rFonts w:asciiTheme="majorBidi" w:hAnsiTheme="majorBidi" w:cstheme="majorBidi"/>
                <w:sz w:val="20"/>
                <w:szCs w:val="20"/>
                <w:lang w:bidi="ar-BH"/>
              </w:rPr>
            </w:pPr>
          </w:p>
        </w:tc>
        <w:tc>
          <w:tcPr>
            <w:cnfStyle w:val="000100000000"/>
            <w:tcW w:w="757" w:type="pct"/>
            <w:vMerge/>
            <w:vAlign w:val="center"/>
          </w:tcPr>
          <w:p w:rsidR="00806458" w:rsidRPr="004F6749" w:rsidRDefault="00806458" w:rsidP="002352D4">
            <w:pPr>
              <w:bidi w:val="0"/>
              <w:jc w:val="center"/>
              <w:rPr>
                <w:rFonts w:asciiTheme="majorBidi" w:hAnsiTheme="majorBidi" w:cstheme="majorBidi"/>
                <w:i/>
                <w:iCs/>
                <w:sz w:val="20"/>
                <w:szCs w:val="20"/>
                <w:lang w:bidi="ar-BH"/>
              </w:rPr>
            </w:pPr>
          </w:p>
        </w:tc>
      </w:tr>
      <w:tr w:rsidR="00806458" w:rsidRPr="00C2558D" w:rsidTr="00650A4E">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14-18 Feb</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3: </w:t>
            </w:r>
          </w:p>
          <w:p w:rsidR="00806458" w:rsidRPr="00806458" w:rsidRDefault="00806458" w:rsidP="00806458">
            <w:pPr>
              <w:bidi w:val="0"/>
              <w:jc w:val="both"/>
              <w:cnfStyle w:val="000000000000"/>
              <w:rPr>
                <w:rFonts w:cstheme="minorHAnsi"/>
              </w:rPr>
            </w:pPr>
            <w:r w:rsidRPr="00806458">
              <w:rPr>
                <w:lang w:bidi="ar-BH"/>
              </w:rPr>
              <w:t>Market Segmentation, Targeting and Positioning</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1,2</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Class activates</w:t>
            </w:r>
          </w:p>
        </w:tc>
      </w:tr>
      <w:tr w:rsidR="00806458" w:rsidRPr="00C2558D" w:rsidTr="00650A4E">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4EF58196">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tcW w:w="606" w:type="pct"/>
            <w:vMerge w:val="restart"/>
            <w:shd w:val="clear" w:color="auto" w:fill="FFFFFF" w:themeFill="background1"/>
            <w:vAlign w:val="center"/>
          </w:tcPr>
          <w:tbl>
            <w:tblPr>
              <w:tblW w:w="0" w:type="auto"/>
              <w:tblLook w:val="01E0"/>
            </w:tblPr>
            <w:tblGrid>
              <w:gridCol w:w="870"/>
            </w:tblGrid>
            <w:tr w:rsidR="00806458" w:rsidTr="410811A1">
              <w:tc>
                <w:tcPr>
                  <w:tcW w:w="870" w:type="dxa"/>
                </w:tcPr>
                <w:p w:rsidR="00806458" w:rsidRDefault="00806458" w:rsidP="410811A1">
                  <w:pPr>
                    <w:bidi w:val="0"/>
                  </w:pPr>
                  <w:r w:rsidRPr="410811A1">
                    <w:rPr>
                      <w:rFonts w:ascii="Calibri" w:eastAsia="Calibri" w:hAnsi="Calibri" w:cs="Calibri"/>
                    </w:rPr>
                    <w:t>21-25 Feb.</w:t>
                  </w:r>
                </w:p>
              </w:tc>
            </w:tr>
          </w:tbl>
          <w:p w:rsidR="00806458" w:rsidRPr="00050A8F" w:rsidRDefault="00806458" w:rsidP="410811A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rsidR="00806458" w:rsidRPr="00806458" w:rsidRDefault="00806458" w:rsidP="00806458">
            <w:pPr>
              <w:bidi w:val="0"/>
              <w:jc w:val="both"/>
              <w:cnfStyle w:val="000000000000"/>
              <w:rPr>
                <w:lang w:bidi="ar-BH"/>
              </w:rPr>
            </w:pPr>
            <w:r w:rsidRPr="00806458">
              <w:rPr>
                <w:lang w:bidi="ar-BH"/>
              </w:rPr>
              <w:t xml:space="preserve">Chapter 4: </w:t>
            </w:r>
          </w:p>
          <w:p w:rsidR="00806458" w:rsidRPr="00806458" w:rsidRDefault="00806458" w:rsidP="00806458">
            <w:pPr>
              <w:pStyle w:val="Heading1"/>
              <w:tabs>
                <w:tab w:val="right" w:pos="5926"/>
              </w:tabs>
              <w:spacing w:beforeLines="20" w:afterLines="20"/>
              <w:jc w:val="both"/>
              <w:outlineLvl w:val="0"/>
              <w:cnfStyle w:val="000000000000"/>
              <w:rPr>
                <w:rFonts w:asciiTheme="minorHAnsi" w:hAnsiTheme="minorHAnsi"/>
                <w:sz w:val="22"/>
                <w:szCs w:val="22"/>
                <w:lang w:val="en-GB"/>
              </w:rPr>
            </w:pPr>
            <w:r w:rsidRPr="00806458">
              <w:rPr>
                <w:rFonts w:asciiTheme="minorHAnsi" w:hAnsiTheme="minorHAnsi"/>
                <w:sz w:val="22"/>
                <w:szCs w:val="22"/>
                <w:lang w:bidi="ar-BH"/>
              </w:rPr>
              <w:t>Consumer Motivation</w:t>
            </w:r>
          </w:p>
        </w:tc>
        <w:tc>
          <w:tcPr>
            <w:cnfStyle w:val="000010000000"/>
            <w:tcW w:w="557" w:type="pct"/>
            <w:vMerge w:val="restart"/>
            <w:shd w:val="clear" w:color="auto" w:fill="FFFFFF" w:themeFill="background1"/>
            <w:vAlign w:val="center"/>
          </w:tcPr>
          <w:p w:rsidR="00806458" w:rsidRPr="00050A8F" w:rsidRDefault="00806458" w:rsidP="00AB598F">
            <w:pPr>
              <w:bidi w:val="0"/>
              <w:jc w:val="center"/>
            </w:pPr>
            <w:r w:rsidRPr="410811A1">
              <w:rPr>
                <w:rFonts w:ascii="Calibri" w:eastAsia="Calibri" w:hAnsi="Calibri" w:cs="Calibri"/>
              </w:rPr>
              <w:t>1,2,</w:t>
            </w:r>
            <w:r>
              <w:rPr>
                <w:rFonts w:ascii="Calibri" w:eastAsia="Calibri" w:hAnsi="Calibri" w:cs="Calibri"/>
              </w:rPr>
              <w:t>3</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i/>
                <w:iCs/>
                <w:sz w:val="20"/>
                <w:szCs w:val="20"/>
                <w:lang w:bidi="ar-BH"/>
              </w:rPr>
            </w:pPr>
            <w:r>
              <w:rPr>
                <w:rFonts w:asciiTheme="majorBidi" w:hAnsiTheme="majorBidi" w:cstheme="majorBidi"/>
                <w:b w:val="0"/>
                <w:bCs w:val="0"/>
                <w:i/>
                <w:iCs/>
                <w:sz w:val="20"/>
                <w:szCs w:val="20"/>
                <w:lang w:bidi="ar-BH"/>
              </w:rPr>
              <w:t>Case study</w:t>
            </w:r>
            <w:r w:rsidRPr="004F6749">
              <w:rPr>
                <w:rFonts w:asciiTheme="majorBidi" w:hAnsiTheme="majorBidi" w:cstheme="majorBidi"/>
                <w:i/>
                <w:iCs/>
                <w:sz w:val="20"/>
                <w:szCs w:val="20"/>
                <w:lang w:bidi="ar-BH"/>
              </w:rPr>
              <w:t xml:space="preserve"> </w:t>
            </w:r>
          </w:p>
        </w:tc>
      </w:tr>
      <w:tr w:rsidR="00806458" w:rsidRPr="00C2558D" w:rsidTr="00650A4E">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650A4E">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28 Feb.- 4 March</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5: </w:t>
            </w:r>
          </w:p>
          <w:p w:rsidR="00806458" w:rsidRPr="00806458" w:rsidRDefault="00806458" w:rsidP="00806458">
            <w:pPr>
              <w:bidi w:val="0"/>
              <w:jc w:val="both"/>
              <w:cnfStyle w:val="000000000000"/>
              <w:rPr>
                <w:rFonts w:eastAsia="Times New Roman" w:cstheme="minorHAnsi"/>
                <w:color w:val="000000"/>
                <w:lang w:eastAsia="en-GB"/>
              </w:rPr>
            </w:pPr>
            <w:r w:rsidRPr="00806458">
              <w:rPr>
                <w:lang w:bidi="ar-BH"/>
              </w:rPr>
              <w:t>Human Personality</w:t>
            </w:r>
          </w:p>
        </w:tc>
        <w:tc>
          <w:tcPr>
            <w:cnfStyle w:val="000010000000"/>
            <w:tcW w:w="557" w:type="pct"/>
            <w:vMerge w:val="restart"/>
            <w:shd w:val="clear" w:color="auto" w:fill="FFFFFF" w:themeFill="background1"/>
            <w:vAlign w:val="center"/>
          </w:tcPr>
          <w:p w:rsidR="00806458" w:rsidRPr="00050A8F" w:rsidRDefault="00806458" w:rsidP="00AB598F">
            <w:pPr>
              <w:bidi w:val="0"/>
              <w:jc w:val="center"/>
            </w:pPr>
            <w:r w:rsidRPr="410811A1">
              <w:rPr>
                <w:rFonts w:ascii="Calibri" w:eastAsia="Calibri" w:hAnsi="Calibri" w:cs="Calibri"/>
              </w:rPr>
              <w:t>1,</w:t>
            </w:r>
            <w:r>
              <w:rPr>
                <w:rFonts w:ascii="Calibri" w:eastAsia="Calibri" w:hAnsi="Calibri" w:cs="Calibri"/>
              </w:rPr>
              <w:t>3</w:t>
            </w:r>
            <w:r w:rsidRPr="410811A1">
              <w:rPr>
                <w:rFonts w:ascii="Calibri" w:eastAsia="Calibri" w:hAnsi="Calibri" w:cs="Calibri"/>
              </w:rPr>
              <w:t>,4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Assignment</w:t>
            </w:r>
          </w:p>
          <w:p w:rsidR="00806458" w:rsidRPr="004F6749" w:rsidRDefault="00806458" w:rsidP="410811A1">
            <w:pPr>
              <w:bidi w:val="0"/>
              <w:jc w:val="center"/>
              <w:rPr>
                <w:rFonts w:asciiTheme="majorBidi" w:hAnsiTheme="majorBidi" w:cstheme="majorBidi"/>
                <w:i/>
                <w:iCs/>
                <w:sz w:val="20"/>
                <w:szCs w:val="20"/>
                <w:lang w:bidi="ar-BH"/>
              </w:rPr>
            </w:pPr>
          </w:p>
        </w:tc>
      </w:tr>
      <w:tr w:rsidR="00806458" w:rsidRPr="00C2558D" w:rsidTr="007E1450">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7E1450">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7-11 March</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6: </w:t>
            </w:r>
          </w:p>
          <w:p w:rsidR="00806458" w:rsidRPr="00806458" w:rsidRDefault="00806458" w:rsidP="00806458">
            <w:pPr>
              <w:bidi w:val="0"/>
              <w:jc w:val="both"/>
              <w:cnfStyle w:val="000000000000"/>
              <w:rPr>
                <w:rFonts w:eastAsia="Times New Roman" w:cstheme="minorHAnsi"/>
                <w:bCs/>
                <w:color w:val="000000"/>
                <w:lang w:eastAsia="en-GB"/>
              </w:rPr>
            </w:pPr>
            <w:r w:rsidRPr="00806458">
              <w:rPr>
                <w:lang w:bidi="ar-BH"/>
              </w:rPr>
              <w:t>Perception</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Class Case study</w:t>
            </w:r>
          </w:p>
        </w:tc>
      </w:tr>
      <w:tr w:rsidR="00806458" w:rsidRPr="00C2558D" w:rsidTr="007E1450">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7E1450">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14-18 March</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6: </w:t>
            </w:r>
          </w:p>
          <w:p w:rsidR="00806458" w:rsidRPr="00806458" w:rsidRDefault="00806458" w:rsidP="00806458">
            <w:pPr>
              <w:bidi w:val="0"/>
              <w:jc w:val="both"/>
              <w:cnfStyle w:val="000000000000"/>
              <w:rPr>
                <w:rFonts w:eastAsia="Times New Roman" w:cstheme="minorHAnsi"/>
                <w:color w:val="000000"/>
                <w:lang w:eastAsia="en-GB"/>
              </w:rPr>
            </w:pPr>
            <w:r w:rsidRPr="00806458">
              <w:rPr>
                <w:lang w:bidi="ar-BH"/>
              </w:rPr>
              <w:t>Perception</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i/>
                <w:iCs/>
                <w:sz w:val="20"/>
                <w:szCs w:val="20"/>
                <w:lang w:bidi="ar-BH"/>
              </w:rPr>
            </w:pPr>
            <w:r>
              <w:rPr>
                <w:rFonts w:asciiTheme="majorBidi" w:hAnsiTheme="majorBidi" w:cstheme="majorBidi"/>
                <w:b w:val="0"/>
                <w:bCs w:val="0"/>
                <w:i/>
                <w:iCs/>
                <w:sz w:val="20"/>
                <w:szCs w:val="20"/>
                <w:lang w:bidi="ar-BH"/>
              </w:rPr>
              <w:t>Case study</w:t>
            </w:r>
            <w:r w:rsidRPr="004F6749">
              <w:rPr>
                <w:rFonts w:asciiTheme="majorBidi" w:hAnsiTheme="majorBidi" w:cstheme="majorBidi"/>
                <w:i/>
                <w:iCs/>
                <w:sz w:val="20"/>
                <w:szCs w:val="20"/>
                <w:lang w:bidi="ar-BH"/>
              </w:rPr>
              <w:t xml:space="preserve"> </w:t>
            </w:r>
          </w:p>
        </w:tc>
      </w:tr>
      <w:tr w:rsidR="00806458" w:rsidRPr="00C2558D" w:rsidTr="4EF58196">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AB4AFC">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21-25 March</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7: </w:t>
            </w:r>
          </w:p>
          <w:p w:rsidR="00806458" w:rsidRPr="00806458" w:rsidRDefault="00806458" w:rsidP="00806458">
            <w:pPr>
              <w:bidi w:val="0"/>
              <w:jc w:val="both"/>
              <w:cnfStyle w:val="000000000000"/>
              <w:rPr>
                <w:rFonts w:eastAsia="Times New Roman" w:cstheme="minorHAnsi"/>
                <w:color w:val="000000"/>
                <w:lang w:eastAsia="en-GB"/>
              </w:rPr>
            </w:pPr>
            <w:r w:rsidRPr="00806458">
              <w:rPr>
                <w:lang w:bidi="ar-BH"/>
              </w:rPr>
              <w:t>Learning</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Project</w:t>
            </w:r>
          </w:p>
          <w:p w:rsidR="00806458" w:rsidRPr="004F6749" w:rsidRDefault="00806458" w:rsidP="410811A1">
            <w:pPr>
              <w:bidi w:val="0"/>
              <w:jc w:val="center"/>
              <w:rPr>
                <w:rFonts w:asciiTheme="majorBidi" w:hAnsiTheme="majorBidi" w:cstheme="majorBidi"/>
                <w:i/>
                <w:iCs/>
                <w:sz w:val="20"/>
                <w:szCs w:val="20"/>
                <w:lang w:bidi="ar-BH"/>
              </w:rPr>
            </w:pPr>
          </w:p>
        </w:tc>
      </w:tr>
      <w:tr w:rsidR="00806458" w:rsidRPr="00C2558D" w:rsidTr="00AB4AFC">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AB4AFC">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28 March</w:t>
            </w:r>
          </w:p>
          <w:p w:rsidR="00806458" w:rsidRPr="00050A8F" w:rsidRDefault="00806458" w:rsidP="410811A1">
            <w:pPr>
              <w:bidi w:val="0"/>
              <w:jc w:val="center"/>
            </w:pPr>
            <w:r w:rsidRPr="410811A1">
              <w:rPr>
                <w:rFonts w:ascii="Calibri" w:eastAsia="Calibri" w:hAnsi="Calibri" w:cs="Calibri"/>
              </w:rPr>
              <w:t>-1 April</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7: </w:t>
            </w:r>
          </w:p>
          <w:p w:rsidR="00806458" w:rsidRPr="00806458" w:rsidRDefault="00806458" w:rsidP="00806458">
            <w:pPr>
              <w:bidi w:val="0"/>
              <w:jc w:val="both"/>
              <w:cnfStyle w:val="000000000000"/>
              <w:rPr>
                <w:rFonts w:eastAsia="Times New Roman" w:cstheme="minorHAnsi"/>
                <w:color w:val="000000"/>
                <w:lang w:eastAsia="en-GB"/>
              </w:rPr>
            </w:pPr>
            <w:r w:rsidRPr="00806458">
              <w:rPr>
                <w:lang w:bidi="ar-BH"/>
              </w:rPr>
              <w:t>Learning</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3,4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Assignment</w:t>
            </w:r>
          </w:p>
          <w:p w:rsidR="00806458" w:rsidRPr="004F6749" w:rsidRDefault="00806458" w:rsidP="410811A1">
            <w:pPr>
              <w:bidi w:val="0"/>
              <w:jc w:val="center"/>
              <w:rPr>
                <w:rFonts w:asciiTheme="majorBidi" w:hAnsiTheme="majorBidi" w:cstheme="majorBidi"/>
                <w:i/>
                <w:iCs/>
                <w:sz w:val="20"/>
                <w:szCs w:val="20"/>
                <w:lang w:bidi="ar-BH"/>
              </w:rPr>
            </w:pPr>
          </w:p>
        </w:tc>
      </w:tr>
      <w:tr w:rsidR="00806458" w:rsidRPr="00C2558D" w:rsidTr="4EF58196">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4EF58196">
        <w:trPr>
          <w:trHeight w:val="300"/>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4-8 April</w:t>
            </w:r>
          </w:p>
        </w:tc>
        <w:tc>
          <w:tcPr>
            <w:tcW w:w="1590" w:type="pct"/>
            <w:vMerge w:val="restart"/>
            <w:shd w:val="clear" w:color="auto" w:fill="FFFFFF" w:themeFill="background1"/>
            <w:vAlign w:val="center"/>
          </w:tcPr>
          <w:p w:rsidR="00806458" w:rsidRPr="00806458" w:rsidRDefault="00806458" w:rsidP="00806458">
            <w:pPr>
              <w:bidi w:val="0"/>
              <w:jc w:val="both"/>
              <w:cnfStyle w:val="000000000000"/>
            </w:pPr>
            <w:r w:rsidRPr="00806458">
              <w:rPr>
                <w:rFonts w:ascii="Calibri" w:eastAsia="Calibri" w:hAnsi="Calibri" w:cs="Calibri"/>
              </w:rPr>
              <w:t xml:space="preserve">Mid Semester Break </w:t>
            </w:r>
            <w:r w:rsidRPr="00806458">
              <w:rPr>
                <w:rFonts w:ascii="Calibri" w:eastAsia="Calibri" w:hAnsi="Calibri" w:cs="Calibri"/>
                <w:b/>
                <w:bCs/>
              </w:rPr>
              <w:t xml:space="preserve"> </w:t>
            </w:r>
          </w:p>
        </w:tc>
        <w:tc>
          <w:tcPr>
            <w:cnfStyle w:val="000010000000"/>
            <w:tcW w:w="557" w:type="pct"/>
            <w:vMerge w:val="restart"/>
            <w:shd w:val="clear" w:color="auto" w:fill="FFFFFF" w:themeFill="background1"/>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4EF58196">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601ED4">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11-15 April</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8: </w:t>
            </w:r>
          </w:p>
          <w:p w:rsidR="00806458" w:rsidRPr="00806458" w:rsidRDefault="00806458" w:rsidP="00806458">
            <w:pPr>
              <w:bidi w:val="0"/>
              <w:jc w:val="both"/>
              <w:cnfStyle w:val="000000000000"/>
              <w:rPr>
                <w:rFonts w:eastAsia="Times New Roman" w:cstheme="minorHAnsi"/>
                <w:bCs/>
                <w:color w:val="000000"/>
                <w:lang w:eastAsia="en-GB"/>
              </w:rPr>
            </w:pPr>
            <w:r w:rsidRPr="00806458">
              <w:rPr>
                <w:lang w:bidi="ar-BH"/>
              </w:rPr>
              <w:t>Attitudes</w:t>
            </w:r>
            <w:r w:rsidRPr="00806458">
              <w:rPr>
                <w:rFonts w:eastAsia="Times New Roman" w:cstheme="minorHAnsi"/>
                <w:bCs/>
                <w:color w:val="000000"/>
                <w:lang w:eastAsia="en-GB"/>
              </w:rPr>
              <w:t xml:space="preserve"> </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Pr>
                <w:rFonts w:ascii="Calibri" w:eastAsia="Calibri" w:hAnsi="Calibri" w:cs="Calibri"/>
              </w:rPr>
              <w:t>2</w:t>
            </w:r>
            <w:r w:rsidRPr="410811A1">
              <w:rPr>
                <w:rFonts w:ascii="Calibri" w:eastAsia="Calibri" w:hAnsi="Calibri" w:cs="Calibri"/>
              </w:rPr>
              <w:t>,4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Pr>
                <w:rFonts w:asciiTheme="majorBidi" w:hAnsiTheme="majorBidi" w:cstheme="majorBidi"/>
                <w:b w:val="0"/>
                <w:bCs w:val="0"/>
                <w:i/>
                <w:iCs/>
                <w:sz w:val="20"/>
                <w:szCs w:val="20"/>
                <w:lang w:bidi="ar-BH"/>
              </w:rPr>
              <w:t>Case study</w:t>
            </w:r>
          </w:p>
        </w:tc>
      </w:tr>
      <w:tr w:rsidR="00806458" w:rsidRPr="00C2558D" w:rsidTr="00601ED4">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601ED4">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18-22 April</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10: </w:t>
            </w:r>
          </w:p>
          <w:p w:rsidR="00806458" w:rsidRPr="00806458" w:rsidRDefault="00806458" w:rsidP="00806458">
            <w:pPr>
              <w:bidi w:val="0"/>
              <w:jc w:val="both"/>
              <w:cnfStyle w:val="000000000000"/>
              <w:rPr>
                <w:rFonts w:eastAsia="Times New Roman" w:cstheme="minorHAnsi"/>
                <w:bCs/>
                <w:color w:val="000000"/>
                <w:lang w:eastAsia="en-GB"/>
              </w:rPr>
            </w:pPr>
            <w:r w:rsidRPr="00806458">
              <w:rPr>
                <w:lang w:bidi="ar-BH"/>
              </w:rPr>
              <w:t>Groups</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rPr>
                <w:rFonts w:asciiTheme="majorBidi" w:hAnsiTheme="majorBidi" w:cstheme="majorBidi"/>
                <w:sz w:val="20"/>
                <w:szCs w:val="20"/>
                <w:lang w:bidi="ar-BH"/>
              </w:rPr>
            </w:pPr>
            <w:r w:rsidRPr="410811A1">
              <w:rPr>
                <w:rFonts w:asciiTheme="majorBidi" w:hAnsiTheme="majorBidi" w:cstheme="majorBidi"/>
                <w:sz w:val="20"/>
                <w:szCs w:val="20"/>
                <w:lang w:bidi="ar-BH"/>
              </w:rPr>
              <w:t>3,4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806458" w:rsidRPr="004F6749" w:rsidRDefault="00806458" w:rsidP="410811A1">
            <w:pPr>
              <w:bidi w:val="0"/>
              <w:jc w:val="center"/>
              <w:rPr>
                <w:rFonts w:asciiTheme="majorBidi" w:hAnsiTheme="majorBidi" w:cstheme="majorBidi"/>
                <w:i/>
                <w:iCs/>
                <w:sz w:val="20"/>
                <w:szCs w:val="20"/>
                <w:lang w:bidi="ar-BH"/>
              </w:rPr>
            </w:pPr>
          </w:p>
        </w:tc>
      </w:tr>
      <w:tr w:rsidR="00806458" w:rsidRPr="00C2558D" w:rsidTr="4EF58196">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00A917A1">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25-29 April</w:t>
            </w:r>
          </w:p>
        </w:tc>
        <w:tc>
          <w:tcPr>
            <w:tcW w:w="1590" w:type="pct"/>
            <w:vMerge w:val="restart"/>
            <w:shd w:val="clear" w:color="auto" w:fill="FFFFFF" w:themeFill="background1"/>
          </w:tcPr>
          <w:p w:rsidR="00806458" w:rsidRPr="00806458" w:rsidRDefault="00806458" w:rsidP="00806458">
            <w:pPr>
              <w:bidi w:val="0"/>
              <w:jc w:val="both"/>
              <w:cnfStyle w:val="000000000000"/>
              <w:rPr>
                <w:lang w:bidi="ar-BH"/>
              </w:rPr>
            </w:pPr>
            <w:r w:rsidRPr="00806458">
              <w:rPr>
                <w:lang w:bidi="ar-BH"/>
              </w:rPr>
              <w:t xml:space="preserve">Chapter 10: </w:t>
            </w:r>
          </w:p>
          <w:p w:rsidR="00806458" w:rsidRPr="00806458" w:rsidRDefault="00806458" w:rsidP="00806458">
            <w:pPr>
              <w:bidi w:val="0"/>
              <w:jc w:val="both"/>
              <w:cnfStyle w:val="000000000000"/>
              <w:rPr>
                <w:rFonts w:eastAsia="Times New Roman" w:cstheme="minorHAnsi"/>
                <w:bCs/>
                <w:color w:val="000000"/>
                <w:lang w:eastAsia="en-GB"/>
              </w:rPr>
            </w:pPr>
            <w:r w:rsidRPr="00806458">
              <w:rPr>
                <w:lang w:bidi="ar-BH"/>
              </w:rPr>
              <w:t>Groups</w:t>
            </w:r>
          </w:p>
        </w:tc>
        <w:tc>
          <w:tcPr>
            <w:cnfStyle w:val="000010000000"/>
            <w:tcW w:w="557" w:type="pct"/>
            <w:vMerge w:val="restart"/>
            <w:shd w:val="clear" w:color="auto" w:fill="FFFFFF" w:themeFill="background1"/>
            <w:vAlign w:val="center"/>
          </w:tcPr>
          <w:p w:rsidR="00806458" w:rsidRPr="00B81071" w:rsidRDefault="00806458" w:rsidP="00AB598F">
            <w:pPr>
              <w:bidi w:val="0"/>
              <w:jc w:val="center"/>
              <w:rPr>
                <w:i/>
                <w:iCs/>
                <w:lang w:bidi="ar-BH"/>
              </w:rPr>
            </w:pPr>
            <w:r w:rsidRPr="00B81071">
              <w:rPr>
                <w:i/>
                <w:iCs/>
                <w:lang w:bidi="ar-BH"/>
              </w:rPr>
              <w:t>3,4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806458" w:rsidRPr="004F6749" w:rsidRDefault="00806458" w:rsidP="410811A1">
            <w:pPr>
              <w:bidi w:val="0"/>
              <w:jc w:val="center"/>
              <w:rPr>
                <w:rFonts w:asciiTheme="majorBidi" w:hAnsiTheme="majorBidi" w:cstheme="majorBidi"/>
                <w:i/>
                <w:iCs/>
                <w:sz w:val="20"/>
                <w:szCs w:val="20"/>
                <w:lang w:bidi="ar-BH"/>
              </w:rPr>
            </w:pPr>
          </w:p>
        </w:tc>
      </w:tr>
      <w:tr w:rsidR="00806458" w:rsidRPr="00C2558D" w:rsidTr="4EF58196">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4EF58196">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tcW w:w="606" w:type="pct"/>
            <w:vMerge w:val="restart"/>
            <w:shd w:val="clear" w:color="auto" w:fill="FFFFFF" w:themeFill="background1"/>
            <w:vAlign w:val="center"/>
          </w:tcPr>
          <w:tbl>
            <w:tblPr>
              <w:tblW w:w="0" w:type="auto"/>
              <w:tblLook w:val="01E0"/>
            </w:tblPr>
            <w:tblGrid>
              <w:gridCol w:w="870"/>
            </w:tblGrid>
            <w:tr w:rsidR="00806458" w:rsidTr="410811A1">
              <w:tc>
                <w:tcPr>
                  <w:tcW w:w="870" w:type="dxa"/>
                </w:tcPr>
                <w:p w:rsidR="00806458" w:rsidRDefault="00806458" w:rsidP="410811A1">
                  <w:pPr>
                    <w:bidi w:val="0"/>
                  </w:pPr>
                  <w:r w:rsidRPr="410811A1">
                    <w:rPr>
                      <w:rFonts w:ascii="Calibri" w:eastAsia="Calibri" w:hAnsi="Calibri" w:cs="Calibri"/>
                    </w:rPr>
                    <w:t xml:space="preserve">2-6 </w:t>
                  </w:r>
                  <w:r w:rsidRPr="410811A1">
                    <w:rPr>
                      <w:rFonts w:ascii="Calibri" w:eastAsia="Calibri" w:hAnsi="Calibri" w:cs="Calibri"/>
                    </w:rPr>
                    <w:lastRenderedPageBreak/>
                    <w:t>May</w:t>
                  </w:r>
                </w:p>
              </w:tc>
            </w:tr>
          </w:tbl>
          <w:p w:rsidR="00806458" w:rsidRPr="00050A8F" w:rsidRDefault="00806458" w:rsidP="410811A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rsidR="00806458" w:rsidRPr="00806458" w:rsidRDefault="00806458" w:rsidP="00806458">
            <w:pPr>
              <w:bidi w:val="0"/>
              <w:jc w:val="both"/>
              <w:cnfStyle w:val="000000000000"/>
              <w:rPr>
                <w:lang w:bidi="ar-BH"/>
              </w:rPr>
            </w:pPr>
            <w:r w:rsidRPr="00806458">
              <w:rPr>
                <w:lang w:bidi="ar-BH"/>
              </w:rPr>
              <w:lastRenderedPageBreak/>
              <w:t xml:space="preserve">Chapter 11: </w:t>
            </w:r>
          </w:p>
          <w:p w:rsidR="00806458" w:rsidRPr="00806458" w:rsidRDefault="00806458" w:rsidP="00806458">
            <w:pPr>
              <w:bidi w:val="0"/>
              <w:jc w:val="both"/>
              <w:cnfStyle w:val="000000000000"/>
            </w:pPr>
            <w:r w:rsidRPr="00806458">
              <w:rPr>
                <w:lang w:bidi="ar-BH"/>
              </w:rPr>
              <w:t>Social Classes</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3,4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4F6749" w:rsidRDefault="00806458" w:rsidP="00050A8F">
            <w:pPr>
              <w:bidi w:val="0"/>
              <w:jc w:val="center"/>
              <w:cnfStyle w:val="000000000000"/>
              <w:rPr>
                <w:rFonts w:asciiTheme="majorBidi" w:hAnsiTheme="majorBidi" w:cstheme="majorBidi"/>
                <w:i/>
                <w:iCs/>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806458" w:rsidRPr="004F6749" w:rsidRDefault="00806458" w:rsidP="410811A1">
            <w:pPr>
              <w:bidi w:val="0"/>
              <w:jc w:val="center"/>
              <w:rPr>
                <w:rFonts w:asciiTheme="majorBidi" w:hAnsiTheme="majorBidi" w:cstheme="majorBidi"/>
                <w:i/>
                <w:iCs/>
                <w:sz w:val="20"/>
                <w:szCs w:val="20"/>
                <w:lang w:bidi="ar-BH"/>
              </w:rPr>
            </w:pPr>
          </w:p>
        </w:tc>
      </w:tr>
      <w:tr w:rsidR="00806458" w:rsidRPr="00C2558D" w:rsidTr="4EF58196">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4F6749" w:rsidRDefault="00806458" w:rsidP="00050A8F">
            <w:pPr>
              <w:bidi w:val="0"/>
              <w:jc w:val="center"/>
              <w:cnfStyle w:val="000000100000"/>
              <w:rPr>
                <w:rFonts w:asciiTheme="majorBidi" w:hAnsiTheme="majorBidi" w:cstheme="majorBidi"/>
                <w:i/>
                <w:iCs/>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4EF58196">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14</w:t>
            </w:r>
          </w:p>
        </w:tc>
        <w:tc>
          <w:tcPr>
            <w:cnfStyle w:val="000010000000"/>
            <w:tcW w:w="606" w:type="pct"/>
            <w:vMerge w:val="restart"/>
            <w:shd w:val="clear" w:color="auto" w:fill="FFFFFF" w:themeFill="background1"/>
            <w:vAlign w:val="center"/>
          </w:tcPr>
          <w:tbl>
            <w:tblPr>
              <w:tblW w:w="0" w:type="auto"/>
              <w:tblLook w:val="01E0"/>
            </w:tblPr>
            <w:tblGrid>
              <w:gridCol w:w="870"/>
            </w:tblGrid>
            <w:tr w:rsidR="00806458" w:rsidTr="410811A1">
              <w:tc>
                <w:tcPr>
                  <w:tcW w:w="870" w:type="dxa"/>
                </w:tcPr>
                <w:p w:rsidR="00806458" w:rsidRDefault="00806458" w:rsidP="410811A1">
                  <w:pPr>
                    <w:bidi w:val="0"/>
                  </w:pPr>
                  <w:r w:rsidRPr="410811A1">
                    <w:rPr>
                      <w:rFonts w:ascii="Calibri" w:eastAsia="Calibri" w:hAnsi="Calibri" w:cs="Calibri"/>
                    </w:rPr>
                    <w:t>9-13 May</w:t>
                  </w:r>
                </w:p>
              </w:tc>
            </w:tr>
          </w:tbl>
          <w:p w:rsidR="00806458" w:rsidRPr="00050A8F" w:rsidRDefault="00806458" w:rsidP="410811A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rsidR="00806458" w:rsidRPr="00806458" w:rsidRDefault="00806458" w:rsidP="00806458">
            <w:pPr>
              <w:bidi w:val="0"/>
              <w:jc w:val="both"/>
              <w:cnfStyle w:val="000000000000"/>
              <w:rPr>
                <w:lang w:bidi="ar-BH"/>
              </w:rPr>
            </w:pPr>
            <w:r w:rsidRPr="00806458">
              <w:rPr>
                <w:lang w:bidi="ar-BH"/>
              </w:rPr>
              <w:t xml:space="preserve">Chapter 11: </w:t>
            </w:r>
          </w:p>
          <w:p w:rsidR="00806458" w:rsidRPr="00806458" w:rsidRDefault="00806458" w:rsidP="00806458">
            <w:pPr>
              <w:bidi w:val="0"/>
              <w:jc w:val="both"/>
              <w:cnfStyle w:val="000000000000"/>
            </w:pPr>
            <w:r w:rsidRPr="00806458">
              <w:rPr>
                <w:lang w:bidi="ar-BH"/>
              </w:rPr>
              <w:t>Social Classes</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3,4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050A8F" w:rsidRDefault="00806458" w:rsidP="00050A8F">
            <w:pPr>
              <w:bidi w:val="0"/>
              <w:jc w:val="center"/>
              <w:cnfStyle w:val="000000000000"/>
              <w:rPr>
                <w:rFonts w:asciiTheme="majorBidi" w:hAnsiTheme="majorBidi" w:cstheme="majorBidi"/>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806458" w:rsidRPr="004F6749" w:rsidRDefault="00806458" w:rsidP="410811A1">
            <w:pPr>
              <w:bidi w:val="0"/>
              <w:jc w:val="center"/>
              <w:rPr>
                <w:rFonts w:asciiTheme="majorBidi" w:hAnsiTheme="majorBidi" w:cstheme="majorBidi"/>
                <w:i/>
                <w:iCs/>
                <w:sz w:val="20"/>
                <w:szCs w:val="20"/>
                <w:lang w:bidi="ar-BH"/>
              </w:rPr>
            </w:pPr>
          </w:p>
        </w:tc>
      </w:tr>
      <w:tr w:rsidR="00806458" w:rsidRPr="00C2558D" w:rsidTr="4EF58196">
        <w:trPr>
          <w:cnfStyle w:val="000000100000"/>
          <w:trHeight w:val="325"/>
        </w:trPr>
        <w:tc>
          <w:tcPr>
            <w:cnfStyle w:val="001000000000"/>
            <w:tcW w:w="454" w:type="pct"/>
            <w:vMerge/>
            <w:vAlign w:val="center"/>
          </w:tcPr>
          <w:p w:rsidR="00806458" w:rsidRPr="00C2558D"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lang w:bidi="ar-BH"/>
              </w:rPr>
            </w:pPr>
          </w:p>
        </w:tc>
        <w:tc>
          <w:tcPr>
            <w:cnfStyle w:val="000010000000"/>
            <w:tcW w:w="557" w:type="pct"/>
            <w:vMerge/>
            <w:vAlign w:val="center"/>
          </w:tcPr>
          <w:p w:rsidR="00806458" w:rsidRPr="00050A8F" w:rsidRDefault="00806458"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rsidR="00806458" w:rsidRDefault="00806458" w:rsidP="00050A8F">
            <w:pPr>
              <w:bidi w:val="0"/>
              <w:jc w:val="center"/>
              <w:cnfStyle w:val="00000010000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rsidR="00806458" w:rsidRPr="00050A8F" w:rsidRDefault="00806458" w:rsidP="00050A8F">
            <w:pPr>
              <w:bidi w:val="0"/>
              <w:jc w:val="center"/>
              <w:cnfStyle w:val="000000100000"/>
              <w:rPr>
                <w:rFonts w:asciiTheme="majorBidi" w:hAnsiTheme="majorBidi" w:cstheme="majorBidi"/>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RPr="00C2558D" w:rsidTr="4EF58196">
        <w:trPr>
          <w:trHeight w:val="326"/>
        </w:trPr>
        <w:tc>
          <w:tcPr>
            <w:cnfStyle w:val="001000000000"/>
            <w:tcW w:w="454" w:type="pct"/>
            <w:vMerge w:val="restart"/>
            <w:shd w:val="clear" w:color="auto" w:fill="FFFFFF" w:themeFill="background1"/>
            <w:vAlign w:val="center"/>
          </w:tcPr>
          <w:p w:rsidR="00806458" w:rsidRPr="00C2558D" w:rsidRDefault="00806458" w:rsidP="00050A8F">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tcW w:w="606"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16-20 May</w:t>
            </w:r>
          </w:p>
        </w:tc>
        <w:tc>
          <w:tcPr>
            <w:tcW w:w="1590" w:type="pct"/>
            <w:vMerge w:val="restart"/>
            <w:shd w:val="clear" w:color="auto" w:fill="FFFFFF" w:themeFill="background1"/>
            <w:vAlign w:val="center"/>
          </w:tcPr>
          <w:p w:rsidR="00806458" w:rsidRPr="00806458" w:rsidRDefault="00806458" w:rsidP="00806458">
            <w:pPr>
              <w:bidi w:val="0"/>
              <w:jc w:val="both"/>
              <w:cnfStyle w:val="000000000000"/>
              <w:rPr>
                <w:lang w:bidi="ar-BH"/>
              </w:rPr>
            </w:pPr>
            <w:r w:rsidRPr="00806458">
              <w:rPr>
                <w:lang w:bidi="ar-BH"/>
              </w:rPr>
              <w:t>Chapter 12:</w:t>
            </w:r>
          </w:p>
          <w:p w:rsidR="00806458" w:rsidRPr="00806458" w:rsidRDefault="00806458" w:rsidP="00806458">
            <w:pPr>
              <w:bidi w:val="0"/>
              <w:jc w:val="both"/>
              <w:cnfStyle w:val="000000000000"/>
            </w:pPr>
            <w:r w:rsidRPr="00806458">
              <w:rPr>
                <w:lang w:bidi="ar-BH"/>
              </w:rPr>
              <w:t>Culture</w:t>
            </w:r>
          </w:p>
        </w:tc>
        <w:tc>
          <w:tcPr>
            <w:cnfStyle w:val="000010000000"/>
            <w:tcW w:w="557" w:type="pct"/>
            <w:vMerge w:val="restart"/>
            <w:shd w:val="clear" w:color="auto" w:fill="FFFFFF" w:themeFill="background1"/>
            <w:vAlign w:val="center"/>
          </w:tcPr>
          <w:p w:rsidR="00806458" w:rsidRPr="00050A8F" w:rsidRDefault="00806458" w:rsidP="410811A1">
            <w:pPr>
              <w:bidi w:val="0"/>
              <w:jc w:val="center"/>
            </w:pPr>
            <w:r w:rsidRPr="410811A1">
              <w:rPr>
                <w:rFonts w:ascii="Calibri" w:eastAsia="Calibri" w:hAnsi="Calibri" w:cs="Calibri"/>
              </w:rPr>
              <w:t>2,4</w:t>
            </w:r>
          </w:p>
        </w:tc>
        <w:tc>
          <w:tcPr>
            <w:tcW w:w="1036" w:type="pct"/>
            <w:shd w:val="clear" w:color="auto" w:fill="FFFFFF" w:themeFill="background1"/>
            <w:vAlign w:val="center"/>
          </w:tcPr>
          <w:p w:rsidR="00806458" w:rsidRDefault="00806458" w:rsidP="00050A8F">
            <w:pPr>
              <w:bidi w:val="0"/>
              <w:jc w:val="center"/>
              <w:cnfStyle w:val="00000000000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rsidR="00806458" w:rsidRPr="00050A8F" w:rsidRDefault="00806458" w:rsidP="00050A8F">
            <w:pPr>
              <w:bidi w:val="0"/>
              <w:jc w:val="center"/>
              <w:cnfStyle w:val="000000000000"/>
              <w:rPr>
                <w:rFonts w:asciiTheme="majorBidi" w:hAnsiTheme="majorBidi" w:cstheme="majorBidi"/>
                <w:sz w:val="20"/>
                <w:szCs w:val="20"/>
                <w:lang w:bidi="ar-BH"/>
              </w:rPr>
            </w:pPr>
          </w:p>
        </w:tc>
        <w:tc>
          <w:tcPr>
            <w:cnfStyle w:val="000100000000"/>
            <w:tcW w:w="757" w:type="pct"/>
            <w:vMerge w:val="restart"/>
            <w:shd w:val="clear" w:color="auto" w:fill="FFFFFF" w:themeFill="background1"/>
            <w:vAlign w:val="center"/>
          </w:tcPr>
          <w:p w:rsidR="00806458" w:rsidRPr="004F6749" w:rsidRDefault="00806458" w:rsidP="410811A1">
            <w:pPr>
              <w:bidi w:val="0"/>
              <w:jc w:val="center"/>
              <w:rPr>
                <w:rFonts w:asciiTheme="majorBidi" w:hAnsiTheme="majorBidi" w:cstheme="majorBidi"/>
                <w:i/>
                <w:iCs/>
                <w:sz w:val="20"/>
                <w:szCs w:val="20"/>
                <w:lang w:bidi="ar-BH"/>
              </w:rPr>
            </w:pPr>
            <w:r>
              <w:rPr>
                <w:rFonts w:asciiTheme="majorBidi" w:hAnsiTheme="majorBidi" w:cstheme="majorBidi"/>
                <w:b w:val="0"/>
                <w:bCs w:val="0"/>
                <w:i/>
                <w:iCs/>
                <w:sz w:val="20"/>
                <w:szCs w:val="20"/>
                <w:lang w:bidi="ar-BH"/>
              </w:rPr>
              <w:t>Case study</w:t>
            </w:r>
            <w:r w:rsidRPr="004F6749">
              <w:rPr>
                <w:rFonts w:asciiTheme="majorBidi" w:hAnsiTheme="majorBidi" w:cstheme="majorBidi"/>
                <w:i/>
                <w:iCs/>
                <w:sz w:val="20"/>
                <w:szCs w:val="20"/>
                <w:lang w:bidi="ar-BH"/>
              </w:rPr>
              <w:t xml:space="preserve"> </w:t>
            </w:r>
          </w:p>
        </w:tc>
      </w:tr>
      <w:tr w:rsidR="00806458" w:rsidRPr="00C2558D" w:rsidTr="4EF58196">
        <w:trPr>
          <w:cnfStyle w:val="000000100000"/>
          <w:trHeight w:val="325"/>
        </w:trPr>
        <w:tc>
          <w:tcPr>
            <w:cnfStyle w:val="001000000000"/>
            <w:tcW w:w="454" w:type="pct"/>
            <w:vMerge/>
            <w:vAlign w:val="center"/>
          </w:tcPr>
          <w:p w:rsidR="00806458" w:rsidRDefault="00806458" w:rsidP="00050A8F">
            <w:pPr>
              <w:bidi w:val="0"/>
              <w:jc w:val="center"/>
              <w:rPr>
                <w:rFonts w:asciiTheme="majorBidi" w:hAnsiTheme="majorBidi" w:cstheme="majorBidi"/>
                <w:i/>
                <w:iCs/>
                <w:lang w:bidi="ar-BH"/>
              </w:rPr>
            </w:pPr>
          </w:p>
        </w:tc>
        <w:tc>
          <w:tcPr>
            <w:cnfStyle w:val="000010000000"/>
            <w:tcW w:w="606"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c>
          <w:tcPr>
            <w:tcW w:w="1590" w:type="pct"/>
            <w:vMerge/>
            <w:vAlign w:val="center"/>
          </w:tcPr>
          <w:p w:rsidR="00806458" w:rsidRPr="00806458" w:rsidRDefault="00806458" w:rsidP="00806458">
            <w:pPr>
              <w:bidi w:val="0"/>
              <w:jc w:val="both"/>
              <w:cnfStyle w:val="000000100000"/>
              <w:rPr>
                <w:rFonts w:asciiTheme="majorBidi" w:hAnsiTheme="majorBidi" w:cstheme="majorBidi"/>
                <w:i/>
                <w:iCs/>
                <w:lang w:bidi="ar-BH"/>
              </w:rPr>
            </w:pPr>
          </w:p>
        </w:tc>
        <w:tc>
          <w:tcPr>
            <w:cnfStyle w:val="000010000000"/>
            <w:tcW w:w="5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rsidR="00806458" w:rsidRPr="00050A8F" w:rsidRDefault="00806458" w:rsidP="00050A8F">
            <w:pPr>
              <w:bidi w:val="0"/>
              <w:jc w:val="center"/>
              <w:cnfStyle w:val="000000100000"/>
              <w:rPr>
                <w:rFonts w:asciiTheme="majorBidi" w:hAnsiTheme="majorBidi" w:cstheme="majorBidi"/>
                <w:b/>
                <w:bCs/>
                <w:i/>
                <w:iCs/>
                <w:sz w:val="20"/>
                <w:szCs w:val="20"/>
                <w:lang w:bidi="ar-BH"/>
              </w:rPr>
            </w:pPr>
            <w:r w:rsidRPr="00050A8F">
              <w:rPr>
                <w:rFonts w:asciiTheme="majorBidi" w:hAnsiTheme="majorBidi" w:cstheme="majorBidi"/>
                <w:i/>
                <w:iCs/>
                <w:sz w:val="20"/>
                <w:szCs w:val="20"/>
                <w:lang w:bidi="ar-BH"/>
              </w:rPr>
              <w:t>1-hour lecture</w:t>
            </w:r>
          </w:p>
          <w:p w:rsidR="00806458" w:rsidRPr="00050A8F" w:rsidRDefault="00806458" w:rsidP="00050A8F">
            <w:pPr>
              <w:bidi w:val="0"/>
              <w:jc w:val="center"/>
              <w:cnfStyle w:val="000000100000"/>
              <w:rPr>
                <w:rFonts w:asciiTheme="majorBidi" w:hAnsiTheme="majorBidi" w:cstheme="majorBidi"/>
                <w:sz w:val="20"/>
                <w:szCs w:val="20"/>
                <w:lang w:bidi="ar-BH"/>
              </w:rPr>
            </w:pPr>
          </w:p>
        </w:tc>
        <w:tc>
          <w:tcPr>
            <w:cnfStyle w:val="000100000000"/>
            <w:tcW w:w="757" w:type="pct"/>
            <w:vMerge/>
            <w:vAlign w:val="center"/>
          </w:tcPr>
          <w:p w:rsidR="00806458" w:rsidRPr="004F6749" w:rsidRDefault="00806458" w:rsidP="00050A8F">
            <w:pPr>
              <w:bidi w:val="0"/>
              <w:jc w:val="center"/>
              <w:rPr>
                <w:rFonts w:asciiTheme="majorBidi" w:hAnsiTheme="majorBidi" w:cstheme="majorBidi"/>
                <w:i/>
                <w:iCs/>
                <w:sz w:val="20"/>
                <w:szCs w:val="20"/>
                <w:lang w:bidi="ar-BH"/>
              </w:rPr>
            </w:pPr>
          </w:p>
        </w:tc>
      </w:tr>
      <w:tr w:rsidR="00806458" w:rsidTr="005D3681">
        <w:trPr>
          <w:cnfStyle w:val="010000000000"/>
          <w:trHeight w:val="325"/>
        </w:trPr>
        <w:tc>
          <w:tcPr>
            <w:cnfStyle w:val="001000000000"/>
            <w:tcW w:w="454" w:type="pct"/>
            <w:shd w:val="clear" w:color="auto" w:fill="FFFFFF" w:themeFill="background1"/>
            <w:vAlign w:val="center"/>
          </w:tcPr>
          <w:p w:rsidR="00806458" w:rsidRDefault="00806458" w:rsidP="410811A1">
            <w:pPr>
              <w:jc w:val="center"/>
              <w:rPr>
                <w:rFonts w:asciiTheme="majorBidi" w:hAnsiTheme="majorBidi" w:cstheme="majorBidi"/>
                <w:i/>
                <w:iCs/>
                <w:lang w:bidi="ar-BH"/>
              </w:rPr>
            </w:pPr>
            <w:r w:rsidRPr="410811A1">
              <w:rPr>
                <w:rFonts w:asciiTheme="majorBidi" w:hAnsiTheme="majorBidi" w:cstheme="majorBidi"/>
                <w:i/>
                <w:iCs/>
                <w:lang w:bidi="ar-BH"/>
              </w:rPr>
              <w:t>16</w:t>
            </w:r>
          </w:p>
        </w:tc>
        <w:tc>
          <w:tcPr>
            <w:cnfStyle w:val="000010000000"/>
            <w:tcW w:w="606" w:type="pct"/>
            <w:shd w:val="clear" w:color="auto" w:fill="FFFFFF" w:themeFill="background1"/>
            <w:vAlign w:val="center"/>
          </w:tcPr>
          <w:p w:rsidR="00806458" w:rsidRDefault="00806458" w:rsidP="4EF58196">
            <w:pPr>
              <w:bidi w:val="0"/>
              <w:jc w:val="center"/>
              <w:rPr>
                <w:rFonts w:ascii="Calibri" w:eastAsia="Calibri" w:hAnsi="Calibri" w:cs="Calibri"/>
                <w:b w:val="0"/>
                <w:bCs w:val="0"/>
              </w:rPr>
            </w:pPr>
            <w:r w:rsidRPr="4EF58196">
              <w:rPr>
                <w:rFonts w:ascii="Calibri" w:eastAsia="Calibri" w:hAnsi="Calibri" w:cs="Calibri"/>
                <w:b w:val="0"/>
                <w:bCs w:val="0"/>
              </w:rPr>
              <w:t>23-27 May</w:t>
            </w:r>
          </w:p>
        </w:tc>
        <w:tc>
          <w:tcPr>
            <w:tcW w:w="1590" w:type="pct"/>
            <w:shd w:val="clear" w:color="auto" w:fill="FFFFFF" w:themeFill="background1"/>
            <w:vAlign w:val="center"/>
          </w:tcPr>
          <w:p w:rsidR="00806458" w:rsidRPr="00806458" w:rsidRDefault="00806458" w:rsidP="00806458">
            <w:pPr>
              <w:bidi w:val="0"/>
              <w:jc w:val="both"/>
              <w:cnfStyle w:val="010000000000"/>
              <w:rPr>
                <w:b w:val="0"/>
                <w:lang w:bidi="ar-BH"/>
              </w:rPr>
            </w:pPr>
            <w:r w:rsidRPr="00806458">
              <w:rPr>
                <w:b w:val="0"/>
                <w:lang w:bidi="ar-BH"/>
              </w:rPr>
              <w:t>Chapter 12:</w:t>
            </w:r>
          </w:p>
          <w:p w:rsidR="00806458" w:rsidRPr="00806458" w:rsidRDefault="00806458" w:rsidP="00806458">
            <w:pPr>
              <w:jc w:val="right"/>
              <w:cnfStyle w:val="010000000000"/>
              <w:rPr>
                <w:rFonts w:ascii="Calibri" w:eastAsia="Calibri" w:hAnsi="Calibri" w:cs="Calibri"/>
                <w:b w:val="0"/>
                <w:bCs w:val="0"/>
              </w:rPr>
            </w:pPr>
            <w:r w:rsidRPr="00806458">
              <w:rPr>
                <w:b w:val="0"/>
                <w:lang w:bidi="ar-BH"/>
              </w:rPr>
              <w:t>Culture</w:t>
            </w:r>
          </w:p>
        </w:tc>
        <w:tc>
          <w:tcPr>
            <w:cnfStyle w:val="000010000000"/>
            <w:tcW w:w="557" w:type="pct"/>
            <w:shd w:val="clear" w:color="auto" w:fill="FFFFFF" w:themeFill="background1"/>
            <w:vAlign w:val="center"/>
          </w:tcPr>
          <w:p w:rsidR="00806458" w:rsidRDefault="00806458" w:rsidP="410811A1">
            <w:pPr>
              <w:jc w:val="center"/>
              <w:rPr>
                <w:rFonts w:ascii="Calibri" w:eastAsia="Calibri" w:hAnsi="Calibri" w:cs="Calibri"/>
                <w:b w:val="0"/>
                <w:bCs w:val="0"/>
              </w:rPr>
            </w:pPr>
            <w:r w:rsidRPr="410811A1">
              <w:rPr>
                <w:rFonts w:ascii="Calibri" w:eastAsia="Calibri" w:hAnsi="Calibri" w:cs="Calibri"/>
                <w:b w:val="0"/>
                <w:bCs w:val="0"/>
              </w:rPr>
              <w:t>2,4</w:t>
            </w:r>
          </w:p>
        </w:tc>
        <w:tc>
          <w:tcPr>
            <w:tcW w:w="1036" w:type="pct"/>
            <w:shd w:val="clear" w:color="auto" w:fill="FFFFFF" w:themeFill="background1"/>
            <w:vAlign w:val="center"/>
          </w:tcPr>
          <w:tbl>
            <w:tblPr>
              <w:tblStyle w:val="MediumGrid1-Accent1"/>
              <w:tblW w:w="0" w:type="auto"/>
              <w:tblLook w:val="01E0"/>
            </w:tblPr>
            <w:tblGrid>
              <w:gridCol w:w="1605"/>
            </w:tblGrid>
            <w:tr w:rsidR="00806458" w:rsidTr="410811A1">
              <w:trPr>
                <w:cnfStyle w:val="100000000000"/>
                <w:trHeight w:val="326"/>
              </w:trPr>
              <w:tc>
                <w:tcPr>
                  <w:cnfStyle w:val="001000000000"/>
                  <w:tcW w:w="1605" w:type="dxa"/>
                  <w:shd w:val="clear" w:color="auto" w:fill="FFFFFF" w:themeFill="background1"/>
                  <w:vAlign w:val="center"/>
                </w:tcPr>
                <w:p w:rsidR="00806458" w:rsidRDefault="00806458" w:rsidP="410811A1">
                  <w:pPr>
                    <w:bidi w:val="0"/>
                    <w:jc w:val="center"/>
                    <w:rPr>
                      <w:rFonts w:asciiTheme="majorBidi" w:hAnsiTheme="majorBidi" w:cstheme="majorBidi"/>
                      <w:i/>
                      <w:iCs/>
                      <w:sz w:val="20"/>
                      <w:szCs w:val="20"/>
                      <w:lang w:bidi="ar-BH"/>
                    </w:rPr>
                  </w:pPr>
                  <w:r w:rsidRPr="410811A1">
                    <w:rPr>
                      <w:rFonts w:asciiTheme="majorBidi" w:hAnsiTheme="majorBidi" w:cstheme="majorBidi"/>
                      <w:b w:val="0"/>
                      <w:bCs w:val="0"/>
                      <w:i/>
                      <w:iCs/>
                      <w:sz w:val="20"/>
                      <w:szCs w:val="20"/>
                      <w:lang w:bidi="ar-BH"/>
                    </w:rPr>
                    <w:t>2-hour lecture</w:t>
                  </w:r>
                  <w:r w:rsidRPr="410811A1">
                    <w:rPr>
                      <w:rFonts w:asciiTheme="majorBidi" w:hAnsiTheme="majorBidi" w:cstheme="majorBidi"/>
                      <w:i/>
                      <w:iCs/>
                      <w:sz w:val="20"/>
                      <w:szCs w:val="20"/>
                      <w:lang w:bidi="ar-BH"/>
                    </w:rPr>
                    <w:t>:</w:t>
                  </w:r>
                </w:p>
                <w:p w:rsidR="00806458" w:rsidRDefault="00806458" w:rsidP="410811A1">
                  <w:pPr>
                    <w:bidi w:val="0"/>
                    <w:jc w:val="center"/>
                    <w:rPr>
                      <w:rFonts w:asciiTheme="majorBidi" w:hAnsiTheme="majorBidi" w:cstheme="majorBidi"/>
                      <w:sz w:val="20"/>
                      <w:szCs w:val="20"/>
                      <w:lang w:bidi="ar-BH"/>
                    </w:rPr>
                  </w:pPr>
                </w:p>
              </w:tc>
            </w:tr>
            <w:tr w:rsidR="00806458" w:rsidTr="410811A1">
              <w:trPr>
                <w:cnfStyle w:val="010000000000"/>
                <w:trHeight w:val="325"/>
              </w:trPr>
              <w:tc>
                <w:tcPr>
                  <w:cnfStyle w:val="001000000000"/>
                  <w:tcW w:w="1605" w:type="dxa"/>
                  <w:shd w:val="clear" w:color="auto" w:fill="FFFFFF" w:themeFill="background1"/>
                  <w:vAlign w:val="center"/>
                </w:tcPr>
                <w:p w:rsidR="00806458" w:rsidRDefault="00806458"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1-hour lecture</w:t>
                  </w:r>
                </w:p>
                <w:p w:rsidR="00806458" w:rsidRDefault="00806458" w:rsidP="410811A1">
                  <w:pPr>
                    <w:bidi w:val="0"/>
                    <w:jc w:val="center"/>
                    <w:rPr>
                      <w:rFonts w:asciiTheme="majorBidi" w:hAnsiTheme="majorBidi" w:cstheme="majorBidi"/>
                      <w:sz w:val="20"/>
                      <w:szCs w:val="20"/>
                      <w:lang w:bidi="ar-BH"/>
                    </w:rPr>
                  </w:pPr>
                </w:p>
              </w:tc>
            </w:tr>
          </w:tbl>
          <w:p w:rsidR="00806458" w:rsidRDefault="00806458" w:rsidP="410811A1">
            <w:pPr>
              <w:jc w:val="center"/>
              <w:cnfStyle w:val="010000000000"/>
              <w:rPr>
                <w:rFonts w:ascii="Times New Roman" w:eastAsia="Times New Roman" w:hAnsi="Times New Roman" w:cs="Times New Roman"/>
                <w:b w:val="0"/>
                <w:bCs w:val="0"/>
                <w:i/>
                <w:iCs/>
                <w:color w:val="000000" w:themeColor="text1"/>
                <w:sz w:val="19"/>
                <w:szCs w:val="19"/>
              </w:rPr>
            </w:pPr>
          </w:p>
        </w:tc>
        <w:tc>
          <w:tcPr>
            <w:cnfStyle w:val="000100000000"/>
            <w:tcW w:w="757" w:type="pct"/>
            <w:shd w:val="clear" w:color="auto" w:fill="FFFFFF" w:themeFill="background1"/>
            <w:vAlign w:val="center"/>
          </w:tcPr>
          <w:p w:rsidR="00806458" w:rsidRDefault="00806458" w:rsidP="410811A1">
            <w:pPr>
              <w:bidi w:val="0"/>
              <w:jc w:val="center"/>
              <w:rPr>
                <w:rFonts w:asciiTheme="majorBidi" w:hAnsiTheme="majorBidi" w:cstheme="majorBidi"/>
                <w:b w:val="0"/>
                <w:bCs w:val="0"/>
                <w:i/>
                <w:iCs/>
                <w:sz w:val="20"/>
                <w:szCs w:val="20"/>
                <w:lang w:bidi="ar-BH"/>
              </w:rPr>
            </w:pPr>
            <w:r w:rsidRPr="410811A1">
              <w:rPr>
                <w:rFonts w:asciiTheme="majorBidi" w:hAnsiTheme="majorBidi" w:cstheme="majorBidi"/>
                <w:b w:val="0"/>
                <w:bCs w:val="0"/>
                <w:i/>
                <w:iCs/>
                <w:sz w:val="20"/>
                <w:szCs w:val="20"/>
                <w:lang w:bidi="ar-BH"/>
              </w:rPr>
              <w:t>Final</w:t>
            </w:r>
          </w:p>
          <w:p w:rsidR="00806458" w:rsidRDefault="00806458" w:rsidP="410811A1">
            <w:pPr>
              <w:jc w:val="center"/>
              <w:rPr>
                <w:rFonts w:asciiTheme="majorBidi" w:hAnsiTheme="majorBidi" w:cstheme="majorBidi"/>
                <w:i/>
                <w:iCs/>
                <w:sz w:val="20"/>
                <w:szCs w:val="20"/>
                <w:lang w:bidi="ar-BH"/>
              </w:rPr>
            </w:pPr>
          </w:p>
        </w:tc>
      </w:tr>
    </w:tbl>
    <w:p w:rsidR="002352D4" w:rsidRPr="00C2558D" w:rsidRDefault="002352D4" w:rsidP="002352D4">
      <w:pPr>
        <w:bidi w:val="0"/>
        <w:rPr>
          <w:rFonts w:asciiTheme="majorBidi" w:hAnsiTheme="majorBidi" w:cstheme="majorBidi"/>
          <w:b/>
          <w:bCs/>
          <w:szCs w:val="24"/>
        </w:rPr>
      </w:pPr>
    </w:p>
    <w:p w:rsidR="00257E47" w:rsidRPr="00C2558D" w:rsidRDefault="00257E47" w:rsidP="4EF58196">
      <w:pPr>
        <w:bidi w:val="0"/>
        <w:rPr>
          <w:rFonts w:asciiTheme="majorBidi" w:hAnsiTheme="majorBidi" w:cstheme="majorBidi"/>
        </w:rPr>
      </w:pPr>
    </w:p>
    <w:p w:rsidR="4EF58196" w:rsidRDefault="4EF58196" w:rsidP="4EF58196">
      <w:pPr>
        <w:bidi w:val="0"/>
        <w:rPr>
          <w:rFonts w:asciiTheme="majorBidi" w:hAnsiTheme="majorBidi" w:cstheme="majorBidi"/>
        </w:rPr>
      </w:pPr>
    </w:p>
    <w:p w:rsidR="4EF58196" w:rsidRDefault="4EF58196" w:rsidP="4EF58196">
      <w:pPr>
        <w:bidi w:val="0"/>
        <w:rPr>
          <w:rFonts w:asciiTheme="majorBidi" w:hAnsiTheme="majorBidi" w:cstheme="majorBidi"/>
        </w:rPr>
      </w:pPr>
    </w:p>
    <w:sectPr w:rsidR="4EF58196" w:rsidSect="009D128C">
      <w:headerReference w:type="default" r:id="rId12"/>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46" w:rsidRDefault="00390E46" w:rsidP="008D60A3">
      <w:pPr>
        <w:pStyle w:val="ListParagraph"/>
        <w:spacing w:after="0" w:line="240" w:lineRule="auto"/>
      </w:pPr>
      <w:r>
        <w:separator/>
      </w:r>
    </w:p>
  </w:endnote>
  <w:endnote w:type="continuationSeparator" w:id="0">
    <w:p w:rsidR="00390E46" w:rsidRDefault="00390E46" w:rsidP="008D60A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3"/>
      <w:gridCol w:w="7629"/>
    </w:tblGrid>
    <w:tr w:rsidR="008D60A3">
      <w:tc>
        <w:tcPr>
          <w:tcW w:w="918" w:type="dxa"/>
        </w:tcPr>
        <w:p w:rsidR="008D60A3" w:rsidRDefault="0061324C"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EF6393" w:rsidRPr="00EF6393">
            <w:rPr>
              <w:b/>
              <w:noProof/>
              <w:color w:val="4F81BD" w:themeColor="accent1"/>
              <w:sz w:val="32"/>
              <w:szCs w:val="32"/>
            </w:rPr>
            <w:t>2</w:t>
          </w:r>
          <w:r>
            <w:fldChar w:fldCharType="end"/>
          </w:r>
        </w:p>
      </w:tc>
      <w:tc>
        <w:tcPr>
          <w:tcW w:w="7938" w:type="dxa"/>
        </w:tcPr>
        <w:p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rsidR="008D60A3" w:rsidRDefault="008D6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3"/>
      <w:gridCol w:w="7629"/>
    </w:tblGrid>
    <w:tr w:rsidR="002352D4" w:rsidTr="002352D4">
      <w:tc>
        <w:tcPr>
          <w:tcW w:w="893" w:type="dxa"/>
        </w:tcPr>
        <w:p w:rsidR="005C0E3F" w:rsidRDefault="0061324C" w:rsidP="00F00BEA">
          <w:pPr>
            <w:pStyle w:val="Footer"/>
            <w:bidi w:val="0"/>
            <w:jc w:val="right"/>
            <w:rPr>
              <w:b/>
              <w:color w:val="4F81BD" w:themeColor="accent1"/>
              <w:sz w:val="32"/>
              <w:szCs w:val="32"/>
            </w:rPr>
          </w:pPr>
          <w:r w:rsidRPr="0061324C">
            <w:fldChar w:fldCharType="begin"/>
          </w:r>
          <w:r w:rsidR="0051452A">
            <w:instrText xml:space="preserve"> PAGE   \* MERGEFORMAT </w:instrText>
          </w:r>
          <w:r w:rsidRPr="0061324C">
            <w:fldChar w:fldCharType="separate"/>
          </w:r>
          <w:r w:rsidR="00EF6393" w:rsidRPr="00EF6393">
            <w:rPr>
              <w:b/>
              <w:noProof/>
              <w:color w:val="4F81BD" w:themeColor="accent1"/>
              <w:sz w:val="32"/>
              <w:szCs w:val="32"/>
            </w:rPr>
            <w:t>1</w:t>
          </w:r>
          <w:r>
            <w:rPr>
              <w:b/>
              <w:noProof/>
              <w:color w:val="4F81BD" w:themeColor="accent1"/>
              <w:sz w:val="32"/>
              <w:szCs w:val="32"/>
            </w:rPr>
            <w:fldChar w:fldCharType="end"/>
          </w:r>
        </w:p>
        <w:p w:rsidR="005C0E3F" w:rsidRPr="005C0E3F" w:rsidRDefault="005C0E3F" w:rsidP="005C0E3F"/>
        <w:p w:rsidR="002352D4" w:rsidRPr="005C0E3F" w:rsidRDefault="002352D4" w:rsidP="005C0E3F"/>
      </w:tc>
      <w:tc>
        <w:tcPr>
          <w:tcW w:w="7629" w:type="dxa"/>
        </w:tcPr>
        <w:p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rsidR="009D128C" w:rsidRDefault="009D128C" w:rsidP="009D128C">
    <w:pPr>
      <w:pStyle w:val="Footer"/>
    </w:pPr>
  </w:p>
  <w:p w:rsidR="009D128C" w:rsidRPr="009D128C" w:rsidRDefault="009D1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46" w:rsidRDefault="00390E46" w:rsidP="008D60A3">
      <w:pPr>
        <w:pStyle w:val="ListParagraph"/>
        <w:spacing w:after="0" w:line="240" w:lineRule="auto"/>
      </w:pPr>
      <w:r>
        <w:separator/>
      </w:r>
    </w:p>
  </w:footnote>
  <w:footnote w:type="continuationSeparator" w:id="0">
    <w:p w:rsidR="00390E46" w:rsidRDefault="00390E46" w:rsidP="008D60A3">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2765"/>
      <w:gridCol w:w="2765"/>
      <w:gridCol w:w="2765"/>
    </w:tblGrid>
    <w:tr w:rsidR="4EF58196" w:rsidTr="4EF58196">
      <w:tc>
        <w:tcPr>
          <w:tcW w:w="2765" w:type="dxa"/>
        </w:tcPr>
        <w:p w:rsidR="4EF58196" w:rsidRDefault="4EF58196" w:rsidP="4EF58196">
          <w:pPr>
            <w:pStyle w:val="Header"/>
            <w:bidi w:val="0"/>
            <w:ind w:left="-115"/>
          </w:pPr>
        </w:p>
      </w:tc>
      <w:tc>
        <w:tcPr>
          <w:tcW w:w="2765" w:type="dxa"/>
        </w:tcPr>
        <w:p w:rsidR="4EF58196" w:rsidRDefault="4EF58196" w:rsidP="4EF58196">
          <w:pPr>
            <w:pStyle w:val="Header"/>
            <w:bidi w:val="0"/>
            <w:jc w:val="center"/>
          </w:pPr>
        </w:p>
      </w:tc>
      <w:tc>
        <w:tcPr>
          <w:tcW w:w="2765" w:type="dxa"/>
        </w:tcPr>
        <w:p w:rsidR="4EF58196" w:rsidRDefault="4EF58196" w:rsidP="4EF58196">
          <w:pPr>
            <w:pStyle w:val="Header"/>
            <w:bidi w:val="0"/>
            <w:ind w:right="-115"/>
            <w:jc w:val="right"/>
          </w:pPr>
        </w:p>
      </w:tc>
    </w:tr>
  </w:tbl>
  <w:p w:rsidR="4EF58196" w:rsidRDefault="4EF58196" w:rsidP="4EF58196">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5063"/>
      <w:gridCol w:w="1921"/>
    </w:tblGrid>
    <w:tr w:rsidR="008B5CA9" w:rsidTr="6D8C7458">
      <w:trPr>
        <w:trHeight w:val="1430"/>
      </w:trPr>
      <w:tc>
        <w:tcPr>
          <w:tcW w:w="1458" w:type="dxa"/>
          <w:vAlign w:val="center"/>
        </w:tcPr>
        <w:p w:rsidR="00A060D3" w:rsidRDefault="6D8C7458" w:rsidP="00C01879">
          <w:pPr>
            <w:bidi w:val="0"/>
            <w:rPr>
              <w:b/>
              <w:bCs/>
              <w:sz w:val="26"/>
              <w:szCs w:val="26"/>
              <w:lang w:bidi="ar-BH"/>
            </w:rPr>
          </w:pPr>
          <w:r>
            <w:rPr>
              <w:noProof/>
              <w:lang w:val="en-IN" w:eastAsia="en-IN"/>
            </w:rPr>
            <w:drawing>
              <wp:inline distT="0" distB="0" distL="0" distR="0">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rsidR="00A060D3" w:rsidRDefault="00A060D3" w:rsidP="00A060D3">
          <w:pPr>
            <w:bidi w:val="0"/>
            <w:rPr>
              <w:b/>
              <w:bCs/>
              <w:sz w:val="26"/>
              <w:szCs w:val="26"/>
              <w:lang w:bidi="ar-BH"/>
            </w:rPr>
          </w:pPr>
          <w:r>
            <w:rPr>
              <w:b/>
              <w:bCs/>
              <w:noProof/>
              <w:sz w:val="26"/>
              <w:szCs w:val="26"/>
              <w:lang w:val="en-IN" w:eastAsia="en-IN"/>
            </w:rPr>
            <w:drawing>
              <wp:anchor distT="0" distB="0" distL="114300" distR="114300" simplePos="0" relativeHeight="251704832" behindDoc="1" locked="0" layoutInCell="1" allowOverlap="1">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5320" cy="744855"/>
                        </a:xfrm>
                        <a:prstGeom prst="rect">
                          <a:avLst/>
                        </a:prstGeom>
                      </pic:spPr>
                    </pic:pic>
                  </a:graphicData>
                </a:graphic>
              </wp:anchor>
            </w:drawing>
          </w:r>
        </w:p>
      </w:tc>
    </w:tr>
  </w:tbl>
  <w:p w:rsidR="009D128C" w:rsidRPr="00DC61BB" w:rsidRDefault="009D128C" w:rsidP="009D128C">
    <w:pPr>
      <w:bidi w:val="0"/>
      <w:spacing w:line="240" w:lineRule="auto"/>
      <w:rPr>
        <w:b/>
        <w:bCs/>
        <w:sz w:val="2"/>
        <w:szCs w:val="2"/>
        <w:lang w:bidi="ar-BH"/>
      </w:rPr>
    </w:pPr>
  </w:p>
  <w:p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340D3"/>
    <w:multiLevelType w:val="hybridMultilevel"/>
    <w:tmpl w:val="2E8AC20E"/>
    <w:lvl w:ilvl="0" w:tplc="40090001">
      <w:start w:val="1"/>
      <w:numFmt w:val="bullet"/>
      <w:lvlText w:val=""/>
      <w:lvlJc w:val="left"/>
      <w:pPr>
        <w:ind w:left="1191" w:hanging="360"/>
      </w:pPr>
      <w:rPr>
        <w:rFonts w:ascii="Symbol" w:hAnsi="Symbol" w:hint="default"/>
      </w:rPr>
    </w:lvl>
    <w:lvl w:ilvl="1" w:tplc="40090003" w:tentative="1">
      <w:start w:val="1"/>
      <w:numFmt w:val="bullet"/>
      <w:lvlText w:val="o"/>
      <w:lvlJc w:val="left"/>
      <w:pPr>
        <w:ind w:left="1911" w:hanging="360"/>
      </w:pPr>
      <w:rPr>
        <w:rFonts w:ascii="Courier New" w:hAnsi="Courier New" w:cs="Courier New" w:hint="default"/>
      </w:rPr>
    </w:lvl>
    <w:lvl w:ilvl="2" w:tplc="40090005" w:tentative="1">
      <w:start w:val="1"/>
      <w:numFmt w:val="bullet"/>
      <w:lvlText w:val=""/>
      <w:lvlJc w:val="left"/>
      <w:pPr>
        <w:ind w:left="2631" w:hanging="360"/>
      </w:pPr>
      <w:rPr>
        <w:rFonts w:ascii="Wingdings" w:hAnsi="Wingdings" w:hint="default"/>
      </w:rPr>
    </w:lvl>
    <w:lvl w:ilvl="3" w:tplc="40090001" w:tentative="1">
      <w:start w:val="1"/>
      <w:numFmt w:val="bullet"/>
      <w:lvlText w:val=""/>
      <w:lvlJc w:val="left"/>
      <w:pPr>
        <w:ind w:left="3351" w:hanging="360"/>
      </w:pPr>
      <w:rPr>
        <w:rFonts w:ascii="Symbol" w:hAnsi="Symbol" w:hint="default"/>
      </w:rPr>
    </w:lvl>
    <w:lvl w:ilvl="4" w:tplc="40090003" w:tentative="1">
      <w:start w:val="1"/>
      <w:numFmt w:val="bullet"/>
      <w:lvlText w:val="o"/>
      <w:lvlJc w:val="left"/>
      <w:pPr>
        <w:ind w:left="4071" w:hanging="360"/>
      </w:pPr>
      <w:rPr>
        <w:rFonts w:ascii="Courier New" w:hAnsi="Courier New" w:cs="Courier New" w:hint="default"/>
      </w:rPr>
    </w:lvl>
    <w:lvl w:ilvl="5" w:tplc="40090005" w:tentative="1">
      <w:start w:val="1"/>
      <w:numFmt w:val="bullet"/>
      <w:lvlText w:val=""/>
      <w:lvlJc w:val="left"/>
      <w:pPr>
        <w:ind w:left="4791" w:hanging="360"/>
      </w:pPr>
      <w:rPr>
        <w:rFonts w:ascii="Wingdings" w:hAnsi="Wingdings" w:hint="default"/>
      </w:rPr>
    </w:lvl>
    <w:lvl w:ilvl="6" w:tplc="40090001" w:tentative="1">
      <w:start w:val="1"/>
      <w:numFmt w:val="bullet"/>
      <w:lvlText w:val=""/>
      <w:lvlJc w:val="left"/>
      <w:pPr>
        <w:ind w:left="5511" w:hanging="360"/>
      </w:pPr>
      <w:rPr>
        <w:rFonts w:ascii="Symbol" w:hAnsi="Symbol" w:hint="default"/>
      </w:rPr>
    </w:lvl>
    <w:lvl w:ilvl="7" w:tplc="40090003" w:tentative="1">
      <w:start w:val="1"/>
      <w:numFmt w:val="bullet"/>
      <w:lvlText w:val="o"/>
      <w:lvlJc w:val="left"/>
      <w:pPr>
        <w:ind w:left="6231" w:hanging="360"/>
      </w:pPr>
      <w:rPr>
        <w:rFonts w:ascii="Courier New" w:hAnsi="Courier New" w:cs="Courier New" w:hint="default"/>
      </w:rPr>
    </w:lvl>
    <w:lvl w:ilvl="8" w:tplc="40090005" w:tentative="1">
      <w:start w:val="1"/>
      <w:numFmt w:val="bullet"/>
      <w:lvlText w:val=""/>
      <w:lvlJc w:val="left"/>
      <w:pPr>
        <w:ind w:left="6951" w:hanging="360"/>
      </w:pPr>
      <w:rPr>
        <w:rFonts w:ascii="Wingdings" w:hAnsi="Wingdings" w:hint="default"/>
      </w:rPr>
    </w:lvl>
  </w:abstractNum>
  <w:abstractNum w:abstractNumId="7">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937F61"/>
    <w:multiLevelType w:val="hybridMultilevel"/>
    <w:tmpl w:val="FF90F6B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F5C93"/>
    <w:multiLevelType w:val="hybridMultilevel"/>
    <w:tmpl w:val="996A02CE"/>
    <w:lvl w:ilvl="0" w:tplc="40090001">
      <w:start w:val="1"/>
      <w:numFmt w:val="bullet"/>
      <w:lvlText w:val=""/>
      <w:lvlJc w:val="left"/>
      <w:pPr>
        <w:ind w:left="1191" w:hanging="360"/>
      </w:pPr>
      <w:rPr>
        <w:rFonts w:ascii="Symbol" w:hAnsi="Symbol" w:hint="default"/>
      </w:rPr>
    </w:lvl>
    <w:lvl w:ilvl="1" w:tplc="40090003" w:tentative="1">
      <w:start w:val="1"/>
      <w:numFmt w:val="bullet"/>
      <w:lvlText w:val="o"/>
      <w:lvlJc w:val="left"/>
      <w:pPr>
        <w:ind w:left="1911" w:hanging="360"/>
      </w:pPr>
      <w:rPr>
        <w:rFonts w:ascii="Courier New" w:hAnsi="Courier New" w:cs="Courier New" w:hint="default"/>
      </w:rPr>
    </w:lvl>
    <w:lvl w:ilvl="2" w:tplc="40090005" w:tentative="1">
      <w:start w:val="1"/>
      <w:numFmt w:val="bullet"/>
      <w:lvlText w:val=""/>
      <w:lvlJc w:val="left"/>
      <w:pPr>
        <w:ind w:left="2631" w:hanging="360"/>
      </w:pPr>
      <w:rPr>
        <w:rFonts w:ascii="Wingdings" w:hAnsi="Wingdings" w:hint="default"/>
      </w:rPr>
    </w:lvl>
    <w:lvl w:ilvl="3" w:tplc="40090001" w:tentative="1">
      <w:start w:val="1"/>
      <w:numFmt w:val="bullet"/>
      <w:lvlText w:val=""/>
      <w:lvlJc w:val="left"/>
      <w:pPr>
        <w:ind w:left="3351" w:hanging="360"/>
      </w:pPr>
      <w:rPr>
        <w:rFonts w:ascii="Symbol" w:hAnsi="Symbol" w:hint="default"/>
      </w:rPr>
    </w:lvl>
    <w:lvl w:ilvl="4" w:tplc="40090003" w:tentative="1">
      <w:start w:val="1"/>
      <w:numFmt w:val="bullet"/>
      <w:lvlText w:val="o"/>
      <w:lvlJc w:val="left"/>
      <w:pPr>
        <w:ind w:left="4071" w:hanging="360"/>
      </w:pPr>
      <w:rPr>
        <w:rFonts w:ascii="Courier New" w:hAnsi="Courier New" w:cs="Courier New" w:hint="default"/>
      </w:rPr>
    </w:lvl>
    <w:lvl w:ilvl="5" w:tplc="40090005" w:tentative="1">
      <w:start w:val="1"/>
      <w:numFmt w:val="bullet"/>
      <w:lvlText w:val=""/>
      <w:lvlJc w:val="left"/>
      <w:pPr>
        <w:ind w:left="4791" w:hanging="360"/>
      </w:pPr>
      <w:rPr>
        <w:rFonts w:ascii="Wingdings" w:hAnsi="Wingdings" w:hint="default"/>
      </w:rPr>
    </w:lvl>
    <w:lvl w:ilvl="6" w:tplc="40090001" w:tentative="1">
      <w:start w:val="1"/>
      <w:numFmt w:val="bullet"/>
      <w:lvlText w:val=""/>
      <w:lvlJc w:val="left"/>
      <w:pPr>
        <w:ind w:left="5511" w:hanging="360"/>
      </w:pPr>
      <w:rPr>
        <w:rFonts w:ascii="Symbol" w:hAnsi="Symbol" w:hint="default"/>
      </w:rPr>
    </w:lvl>
    <w:lvl w:ilvl="7" w:tplc="40090003" w:tentative="1">
      <w:start w:val="1"/>
      <w:numFmt w:val="bullet"/>
      <w:lvlText w:val="o"/>
      <w:lvlJc w:val="left"/>
      <w:pPr>
        <w:ind w:left="6231" w:hanging="360"/>
      </w:pPr>
      <w:rPr>
        <w:rFonts w:ascii="Courier New" w:hAnsi="Courier New" w:cs="Courier New" w:hint="default"/>
      </w:rPr>
    </w:lvl>
    <w:lvl w:ilvl="8" w:tplc="40090005" w:tentative="1">
      <w:start w:val="1"/>
      <w:numFmt w:val="bullet"/>
      <w:lvlText w:val=""/>
      <w:lvlJc w:val="left"/>
      <w:pPr>
        <w:ind w:left="6951" w:hanging="360"/>
      </w:pPr>
      <w:rPr>
        <w:rFonts w:ascii="Wingdings" w:hAnsi="Wingdings" w:hint="default"/>
      </w:rPr>
    </w:lvl>
  </w:abstractNum>
  <w:abstractNum w:abstractNumId="16">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3C8B638D"/>
    <w:multiLevelType w:val="hybridMultilevel"/>
    <w:tmpl w:val="E9AC1DDE"/>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0">
    <w:nsid w:val="3FE3294B"/>
    <w:multiLevelType w:val="hybridMultilevel"/>
    <w:tmpl w:val="C0004A2E"/>
    <w:lvl w:ilvl="0" w:tplc="2B26DFCE">
      <w:start w:val="1"/>
      <w:numFmt w:val="bullet"/>
      <w:lvlText w:val="·"/>
      <w:lvlJc w:val="left"/>
      <w:pPr>
        <w:ind w:left="720" w:hanging="360"/>
      </w:pPr>
      <w:rPr>
        <w:rFonts w:ascii="Symbol" w:hAnsi="Symbol" w:hint="default"/>
      </w:rPr>
    </w:lvl>
    <w:lvl w:ilvl="1" w:tplc="6D12D5CA">
      <w:start w:val="1"/>
      <w:numFmt w:val="bullet"/>
      <w:lvlText w:val="o"/>
      <w:lvlJc w:val="left"/>
      <w:pPr>
        <w:ind w:left="1440" w:hanging="360"/>
      </w:pPr>
      <w:rPr>
        <w:rFonts w:ascii="Courier New" w:hAnsi="Courier New" w:hint="default"/>
      </w:rPr>
    </w:lvl>
    <w:lvl w:ilvl="2" w:tplc="5CF0E81E">
      <w:start w:val="1"/>
      <w:numFmt w:val="bullet"/>
      <w:lvlText w:val=""/>
      <w:lvlJc w:val="left"/>
      <w:pPr>
        <w:ind w:left="2160" w:hanging="360"/>
      </w:pPr>
      <w:rPr>
        <w:rFonts w:ascii="Wingdings" w:hAnsi="Wingdings" w:hint="default"/>
      </w:rPr>
    </w:lvl>
    <w:lvl w:ilvl="3" w:tplc="7B96AA32">
      <w:start w:val="1"/>
      <w:numFmt w:val="bullet"/>
      <w:lvlText w:val=""/>
      <w:lvlJc w:val="left"/>
      <w:pPr>
        <w:ind w:left="2880" w:hanging="360"/>
      </w:pPr>
      <w:rPr>
        <w:rFonts w:ascii="Symbol" w:hAnsi="Symbol" w:hint="default"/>
      </w:rPr>
    </w:lvl>
    <w:lvl w:ilvl="4" w:tplc="B06C90D0">
      <w:start w:val="1"/>
      <w:numFmt w:val="bullet"/>
      <w:lvlText w:val="o"/>
      <w:lvlJc w:val="left"/>
      <w:pPr>
        <w:ind w:left="3600" w:hanging="360"/>
      </w:pPr>
      <w:rPr>
        <w:rFonts w:ascii="Courier New" w:hAnsi="Courier New" w:hint="default"/>
      </w:rPr>
    </w:lvl>
    <w:lvl w:ilvl="5" w:tplc="DEFAB9CE">
      <w:start w:val="1"/>
      <w:numFmt w:val="bullet"/>
      <w:lvlText w:val=""/>
      <w:lvlJc w:val="left"/>
      <w:pPr>
        <w:ind w:left="4320" w:hanging="360"/>
      </w:pPr>
      <w:rPr>
        <w:rFonts w:ascii="Wingdings" w:hAnsi="Wingdings" w:hint="default"/>
      </w:rPr>
    </w:lvl>
    <w:lvl w:ilvl="6" w:tplc="8F06565E">
      <w:start w:val="1"/>
      <w:numFmt w:val="bullet"/>
      <w:lvlText w:val=""/>
      <w:lvlJc w:val="left"/>
      <w:pPr>
        <w:ind w:left="5040" w:hanging="360"/>
      </w:pPr>
      <w:rPr>
        <w:rFonts w:ascii="Symbol" w:hAnsi="Symbol" w:hint="default"/>
      </w:rPr>
    </w:lvl>
    <w:lvl w:ilvl="7" w:tplc="D9CE65F8">
      <w:start w:val="1"/>
      <w:numFmt w:val="bullet"/>
      <w:lvlText w:val="o"/>
      <w:lvlJc w:val="left"/>
      <w:pPr>
        <w:ind w:left="5760" w:hanging="360"/>
      </w:pPr>
      <w:rPr>
        <w:rFonts w:ascii="Courier New" w:hAnsi="Courier New" w:hint="default"/>
      </w:rPr>
    </w:lvl>
    <w:lvl w:ilvl="8" w:tplc="4BAEC36C">
      <w:start w:val="1"/>
      <w:numFmt w:val="bullet"/>
      <w:lvlText w:val=""/>
      <w:lvlJc w:val="left"/>
      <w:pPr>
        <w:ind w:left="6480" w:hanging="360"/>
      </w:pPr>
      <w:rPr>
        <w:rFonts w:ascii="Wingdings" w:hAnsi="Wingdings" w:hint="default"/>
      </w:rPr>
    </w:lvl>
  </w:abstractNum>
  <w:abstractNum w:abstractNumId="21">
    <w:nsid w:val="43D756BD"/>
    <w:multiLevelType w:val="hybridMultilevel"/>
    <w:tmpl w:val="BF9C6212"/>
    <w:lvl w:ilvl="0" w:tplc="A0CA1042">
      <w:start w:val="1"/>
      <w:numFmt w:val="bullet"/>
      <w:lvlText w:val=""/>
      <w:lvlJc w:val="left"/>
      <w:pPr>
        <w:ind w:left="720" w:hanging="360"/>
      </w:pPr>
      <w:rPr>
        <w:rFonts w:ascii="Symbol" w:hAnsi="Symbol" w:hint="default"/>
      </w:rPr>
    </w:lvl>
    <w:lvl w:ilvl="1" w:tplc="F348AD30">
      <w:start w:val="1"/>
      <w:numFmt w:val="bullet"/>
      <w:lvlText w:val="o"/>
      <w:lvlJc w:val="left"/>
      <w:pPr>
        <w:ind w:left="1440" w:hanging="360"/>
      </w:pPr>
      <w:rPr>
        <w:rFonts w:ascii="Courier New" w:hAnsi="Courier New" w:hint="default"/>
      </w:rPr>
    </w:lvl>
    <w:lvl w:ilvl="2" w:tplc="BB146B04">
      <w:start w:val="1"/>
      <w:numFmt w:val="bullet"/>
      <w:lvlText w:val=""/>
      <w:lvlJc w:val="left"/>
      <w:pPr>
        <w:ind w:left="2160" w:hanging="360"/>
      </w:pPr>
      <w:rPr>
        <w:rFonts w:ascii="Wingdings" w:hAnsi="Wingdings" w:hint="default"/>
      </w:rPr>
    </w:lvl>
    <w:lvl w:ilvl="3" w:tplc="EAEC1892">
      <w:start w:val="1"/>
      <w:numFmt w:val="bullet"/>
      <w:lvlText w:val=""/>
      <w:lvlJc w:val="left"/>
      <w:pPr>
        <w:ind w:left="2880" w:hanging="360"/>
      </w:pPr>
      <w:rPr>
        <w:rFonts w:ascii="Symbol" w:hAnsi="Symbol" w:hint="default"/>
      </w:rPr>
    </w:lvl>
    <w:lvl w:ilvl="4" w:tplc="017ADF3E">
      <w:start w:val="1"/>
      <w:numFmt w:val="bullet"/>
      <w:lvlText w:val="o"/>
      <w:lvlJc w:val="left"/>
      <w:pPr>
        <w:ind w:left="3600" w:hanging="360"/>
      </w:pPr>
      <w:rPr>
        <w:rFonts w:ascii="Courier New" w:hAnsi="Courier New" w:hint="default"/>
      </w:rPr>
    </w:lvl>
    <w:lvl w:ilvl="5" w:tplc="F20418E6">
      <w:start w:val="1"/>
      <w:numFmt w:val="bullet"/>
      <w:lvlText w:val=""/>
      <w:lvlJc w:val="left"/>
      <w:pPr>
        <w:ind w:left="4320" w:hanging="360"/>
      </w:pPr>
      <w:rPr>
        <w:rFonts w:ascii="Wingdings" w:hAnsi="Wingdings" w:hint="default"/>
      </w:rPr>
    </w:lvl>
    <w:lvl w:ilvl="6" w:tplc="8824662E">
      <w:start w:val="1"/>
      <w:numFmt w:val="bullet"/>
      <w:lvlText w:val=""/>
      <w:lvlJc w:val="left"/>
      <w:pPr>
        <w:ind w:left="5040" w:hanging="360"/>
      </w:pPr>
      <w:rPr>
        <w:rFonts w:ascii="Symbol" w:hAnsi="Symbol" w:hint="default"/>
      </w:rPr>
    </w:lvl>
    <w:lvl w:ilvl="7" w:tplc="69706E4E">
      <w:start w:val="1"/>
      <w:numFmt w:val="bullet"/>
      <w:lvlText w:val="o"/>
      <w:lvlJc w:val="left"/>
      <w:pPr>
        <w:ind w:left="5760" w:hanging="360"/>
      </w:pPr>
      <w:rPr>
        <w:rFonts w:ascii="Courier New" w:hAnsi="Courier New" w:hint="default"/>
      </w:rPr>
    </w:lvl>
    <w:lvl w:ilvl="8" w:tplc="3C969232">
      <w:start w:val="1"/>
      <w:numFmt w:val="bullet"/>
      <w:lvlText w:val=""/>
      <w:lvlJc w:val="left"/>
      <w:pPr>
        <w:ind w:left="6480" w:hanging="360"/>
      </w:pPr>
      <w:rPr>
        <w:rFonts w:ascii="Wingdings" w:hAnsi="Wingdings" w:hint="default"/>
      </w:rPr>
    </w:lvl>
  </w:abstractNum>
  <w:abstractNum w:abstractNumId="22">
    <w:nsid w:val="4681117C"/>
    <w:multiLevelType w:val="hybridMultilevel"/>
    <w:tmpl w:val="E17CD5EA"/>
    <w:lvl w:ilvl="0" w:tplc="4009000F">
      <w:start w:val="1"/>
      <w:numFmt w:val="decimal"/>
      <w:lvlText w:val="%1."/>
      <w:lvlJc w:val="left"/>
      <w:pPr>
        <w:ind w:left="831" w:hanging="360"/>
      </w:pPr>
      <w:rPr>
        <w:rFont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nsid w:val="4BE430F8"/>
    <w:multiLevelType w:val="hybridMultilevel"/>
    <w:tmpl w:val="C4C65A8C"/>
    <w:lvl w:ilvl="0" w:tplc="4A0C1964">
      <w:start w:val="1"/>
      <w:numFmt w:val="bullet"/>
      <w:lvlText w:val="·"/>
      <w:lvlJc w:val="left"/>
      <w:pPr>
        <w:ind w:left="720" w:hanging="360"/>
      </w:pPr>
      <w:rPr>
        <w:rFonts w:ascii="Symbol" w:hAnsi="Symbol" w:hint="default"/>
      </w:rPr>
    </w:lvl>
    <w:lvl w:ilvl="1" w:tplc="6730F19E">
      <w:start w:val="1"/>
      <w:numFmt w:val="bullet"/>
      <w:lvlText w:val="o"/>
      <w:lvlJc w:val="left"/>
      <w:pPr>
        <w:ind w:left="1440" w:hanging="360"/>
      </w:pPr>
      <w:rPr>
        <w:rFonts w:ascii="Courier New" w:hAnsi="Courier New" w:hint="default"/>
      </w:rPr>
    </w:lvl>
    <w:lvl w:ilvl="2" w:tplc="BCA8E9D6">
      <w:start w:val="1"/>
      <w:numFmt w:val="bullet"/>
      <w:lvlText w:val=""/>
      <w:lvlJc w:val="left"/>
      <w:pPr>
        <w:ind w:left="2160" w:hanging="360"/>
      </w:pPr>
      <w:rPr>
        <w:rFonts w:ascii="Wingdings" w:hAnsi="Wingdings" w:hint="default"/>
      </w:rPr>
    </w:lvl>
    <w:lvl w:ilvl="3" w:tplc="4FD29B80">
      <w:start w:val="1"/>
      <w:numFmt w:val="bullet"/>
      <w:lvlText w:val=""/>
      <w:lvlJc w:val="left"/>
      <w:pPr>
        <w:ind w:left="2880" w:hanging="360"/>
      </w:pPr>
      <w:rPr>
        <w:rFonts w:ascii="Symbol" w:hAnsi="Symbol" w:hint="default"/>
      </w:rPr>
    </w:lvl>
    <w:lvl w:ilvl="4" w:tplc="F0B4C214">
      <w:start w:val="1"/>
      <w:numFmt w:val="bullet"/>
      <w:lvlText w:val="o"/>
      <w:lvlJc w:val="left"/>
      <w:pPr>
        <w:ind w:left="3600" w:hanging="360"/>
      </w:pPr>
      <w:rPr>
        <w:rFonts w:ascii="Courier New" w:hAnsi="Courier New" w:hint="default"/>
      </w:rPr>
    </w:lvl>
    <w:lvl w:ilvl="5" w:tplc="FCE69C2A">
      <w:start w:val="1"/>
      <w:numFmt w:val="bullet"/>
      <w:lvlText w:val=""/>
      <w:lvlJc w:val="left"/>
      <w:pPr>
        <w:ind w:left="4320" w:hanging="360"/>
      </w:pPr>
      <w:rPr>
        <w:rFonts w:ascii="Wingdings" w:hAnsi="Wingdings" w:hint="default"/>
      </w:rPr>
    </w:lvl>
    <w:lvl w:ilvl="6" w:tplc="700CF878">
      <w:start w:val="1"/>
      <w:numFmt w:val="bullet"/>
      <w:lvlText w:val=""/>
      <w:lvlJc w:val="left"/>
      <w:pPr>
        <w:ind w:left="5040" w:hanging="360"/>
      </w:pPr>
      <w:rPr>
        <w:rFonts w:ascii="Symbol" w:hAnsi="Symbol" w:hint="default"/>
      </w:rPr>
    </w:lvl>
    <w:lvl w:ilvl="7" w:tplc="DEAAB530">
      <w:start w:val="1"/>
      <w:numFmt w:val="bullet"/>
      <w:lvlText w:val="o"/>
      <w:lvlJc w:val="left"/>
      <w:pPr>
        <w:ind w:left="5760" w:hanging="360"/>
      </w:pPr>
      <w:rPr>
        <w:rFonts w:ascii="Courier New" w:hAnsi="Courier New" w:hint="default"/>
      </w:rPr>
    </w:lvl>
    <w:lvl w:ilvl="8" w:tplc="70A6F7F8">
      <w:start w:val="1"/>
      <w:numFmt w:val="bullet"/>
      <w:lvlText w:val=""/>
      <w:lvlJc w:val="left"/>
      <w:pPr>
        <w:ind w:left="6480" w:hanging="360"/>
      </w:pPr>
      <w:rPr>
        <w:rFonts w:ascii="Wingdings" w:hAnsi="Wingdings" w:hint="default"/>
      </w:rPr>
    </w:lvl>
  </w:abstractNum>
  <w:abstractNum w:abstractNumId="24">
    <w:nsid w:val="548D6355"/>
    <w:multiLevelType w:val="hybridMultilevel"/>
    <w:tmpl w:val="17A6B9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94FBB"/>
    <w:multiLevelType w:val="hybridMultilevel"/>
    <w:tmpl w:val="EEA832B6"/>
    <w:lvl w:ilvl="0" w:tplc="B5BA49E4">
      <w:start w:val="1"/>
      <w:numFmt w:val="bullet"/>
      <w:lvlText w:val="·"/>
      <w:lvlJc w:val="left"/>
      <w:pPr>
        <w:ind w:left="720" w:hanging="360"/>
      </w:pPr>
      <w:rPr>
        <w:rFonts w:ascii="Symbol" w:hAnsi="Symbol" w:hint="default"/>
      </w:rPr>
    </w:lvl>
    <w:lvl w:ilvl="1" w:tplc="2C867A3E">
      <w:start w:val="1"/>
      <w:numFmt w:val="bullet"/>
      <w:lvlText w:val="o"/>
      <w:lvlJc w:val="left"/>
      <w:pPr>
        <w:ind w:left="1440" w:hanging="360"/>
      </w:pPr>
      <w:rPr>
        <w:rFonts w:ascii="Courier New" w:hAnsi="Courier New" w:hint="default"/>
      </w:rPr>
    </w:lvl>
    <w:lvl w:ilvl="2" w:tplc="27E4D3EE">
      <w:start w:val="1"/>
      <w:numFmt w:val="bullet"/>
      <w:lvlText w:val=""/>
      <w:lvlJc w:val="left"/>
      <w:pPr>
        <w:ind w:left="2160" w:hanging="360"/>
      </w:pPr>
      <w:rPr>
        <w:rFonts w:ascii="Wingdings" w:hAnsi="Wingdings" w:hint="default"/>
      </w:rPr>
    </w:lvl>
    <w:lvl w:ilvl="3" w:tplc="D2C2F444">
      <w:start w:val="1"/>
      <w:numFmt w:val="bullet"/>
      <w:lvlText w:val=""/>
      <w:lvlJc w:val="left"/>
      <w:pPr>
        <w:ind w:left="2880" w:hanging="360"/>
      </w:pPr>
      <w:rPr>
        <w:rFonts w:ascii="Symbol" w:hAnsi="Symbol" w:hint="default"/>
      </w:rPr>
    </w:lvl>
    <w:lvl w:ilvl="4" w:tplc="547A4DFE">
      <w:start w:val="1"/>
      <w:numFmt w:val="bullet"/>
      <w:lvlText w:val="o"/>
      <w:lvlJc w:val="left"/>
      <w:pPr>
        <w:ind w:left="3600" w:hanging="360"/>
      </w:pPr>
      <w:rPr>
        <w:rFonts w:ascii="Courier New" w:hAnsi="Courier New" w:hint="default"/>
      </w:rPr>
    </w:lvl>
    <w:lvl w:ilvl="5" w:tplc="7B00429A">
      <w:start w:val="1"/>
      <w:numFmt w:val="bullet"/>
      <w:lvlText w:val=""/>
      <w:lvlJc w:val="left"/>
      <w:pPr>
        <w:ind w:left="4320" w:hanging="360"/>
      </w:pPr>
      <w:rPr>
        <w:rFonts w:ascii="Wingdings" w:hAnsi="Wingdings" w:hint="default"/>
      </w:rPr>
    </w:lvl>
    <w:lvl w:ilvl="6" w:tplc="845ADCD2">
      <w:start w:val="1"/>
      <w:numFmt w:val="bullet"/>
      <w:lvlText w:val=""/>
      <w:lvlJc w:val="left"/>
      <w:pPr>
        <w:ind w:left="5040" w:hanging="360"/>
      </w:pPr>
      <w:rPr>
        <w:rFonts w:ascii="Symbol" w:hAnsi="Symbol" w:hint="default"/>
      </w:rPr>
    </w:lvl>
    <w:lvl w:ilvl="7" w:tplc="158618AE">
      <w:start w:val="1"/>
      <w:numFmt w:val="bullet"/>
      <w:lvlText w:val="o"/>
      <w:lvlJc w:val="left"/>
      <w:pPr>
        <w:ind w:left="5760" w:hanging="360"/>
      </w:pPr>
      <w:rPr>
        <w:rFonts w:ascii="Courier New" w:hAnsi="Courier New" w:hint="default"/>
      </w:rPr>
    </w:lvl>
    <w:lvl w:ilvl="8" w:tplc="3FEEE2F2">
      <w:start w:val="1"/>
      <w:numFmt w:val="bullet"/>
      <w:lvlText w:val=""/>
      <w:lvlJc w:val="left"/>
      <w:pPr>
        <w:ind w:left="6480" w:hanging="360"/>
      </w:pPr>
      <w:rPr>
        <w:rFonts w:ascii="Wingdings" w:hAnsi="Wingdings" w:hint="default"/>
      </w:rPr>
    </w:lvl>
  </w:abstractNum>
  <w:abstractNum w:abstractNumId="27">
    <w:nsid w:val="773E5A48"/>
    <w:multiLevelType w:val="hybridMultilevel"/>
    <w:tmpl w:val="70D4F714"/>
    <w:lvl w:ilvl="0" w:tplc="7426528C">
      <w:start w:val="1"/>
      <w:numFmt w:val="decimal"/>
      <w:lvlText w:val="%1."/>
      <w:lvlJc w:val="left"/>
      <w:pPr>
        <w:ind w:left="720" w:hanging="360"/>
      </w:pPr>
    </w:lvl>
    <w:lvl w:ilvl="1" w:tplc="55DE9E5A">
      <w:start w:val="1"/>
      <w:numFmt w:val="lowerLetter"/>
      <w:lvlText w:val="%2."/>
      <w:lvlJc w:val="left"/>
      <w:pPr>
        <w:ind w:left="1440" w:hanging="360"/>
      </w:pPr>
    </w:lvl>
    <w:lvl w:ilvl="2" w:tplc="56CAE824">
      <w:start w:val="1"/>
      <w:numFmt w:val="lowerRoman"/>
      <w:lvlText w:val="%3."/>
      <w:lvlJc w:val="right"/>
      <w:pPr>
        <w:ind w:left="2160" w:hanging="180"/>
      </w:pPr>
    </w:lvl>
    <w:lvl w:ilvl="3" w:tplc="2968E1E6">
      <w:start w:val="1"/>
      <w:numFmt w:val="decimal"/>
      <w:lvlText w:val="%4."/>
      <w:lvlJc w:val="left"/>
      <w:pPr>
        <w:ind w:left="2880" w:hanging="360"/>
      </w:pPr>
    </w:lvl>
    <w:lvl w:ilvl="4" w:tplc="D71265C8">
      <w:start w:val="1"/>
      <w:numFmt w:val="lowerLetter"/>
      <w:lvlText w:val="%5."/>
      <w:lvlJc w:val="left"/>
      <w:pPr>
        <w:ind w:left="3600" w:hanging="360"/>
      </w:pPr>
    </w:lvl>
    <w:lvl w:ilvl="5" w:tplc="4AAC187E">
      <w:start w:val="1"/>
      <w:numFmt w:val="lowerRoman"/>
      <w:lvlText w:val="%6."/>
      <w:lvlJc w:val="right"/>
      <w:pPr>
        <w:ind w:left="4320" w:hanging="180"/>
      </w:pPr>
    </w:lvl>
    <w:lvl w:ilvl="6" w:tplc="218660A0">
      <w:start w:val="1"/>
      <w:numFmt w:val="decimal"/>
      <w:lvlText w:val="%7."/>
      <w:lvlJc w:val="left"/>
      <w:pPr>
        <w:ind w:left="5040" w:hanging="360"/>
      </w:pPr>
    </w:lvl>
    <w:lvl w:ilvl="7" w:tplc="30FA49E0">
      <w:start w:val="1"/>
      <w:numFmt w:val="lowerLetter"/>
      <w:lvlText w:val="%8."/>
      <w:lvlJc w:val="left"/>
      <w:pPr>
        <w:ind w:left="5760" w:hanging="360"/>
      </w:pPr>
    </w:lvl>
    <w:lvl w:ilvl="8" w:tplc="846A612E">
      <w:start w:val="1"/>
      <w:numFmt w:val="lowerRoman"/>
      <w:lvlText w:val="%9."/>
      <w:lvlJc w:val="right"/>
      <w:pPr>
        <w:ind w:left="6480" w:hanging="180"/>
      </w:pPr>
    </w:lvl>
  </w:abstractNum>
  <w:abstractNum w:abstractNumId="28">
    <w:nsid w:val="79CC4D1C"/>
    <w:multiLevelType w:val="hybridMultilevel"/>
    <w:tmpl w:val="FF9CC618"/>
    <w:lvl w:ilvl="0" w:tplc="34702B56">
      <w:start w:val="1"/>
      <w:numFmt w:val="bullet"/>
      <w:lvlText w:val="·"/>
      <w:lvlJc w:val="left"/>
      <w:pPr>
        <w:ind w:left="720" w:hanging="360"/>
      </w:pPr>
      <w:rPr>
        <w:rFonts w:ascii="Symbol" w:hAnsi="Symbol" w:hint="default"/>
      </w:rPr>
    </w:lvl>
    <w:lvl w:ilvl="1" w:tplc="F3246E00">
      <w:start w:val="1"/>
      <w:numFmt w:val="bullet"/>
      <w:lvlText w:val="o"/>
      <w:lvlJc w:val="left"/>
      <w:pPr>
        <w:ind w:left="1440" w:hanging="360"/>
      </w:pPr>
      <w:rPr>
        <w:rFonts w:ascii="Courier New" w:hAnsi="Courier New" w:hint="default"/>
      </w:rPr>
    </w:lvl>
    <w:lvl w:ilvl="2" w:tplc="6F5C92B4">
      <w:start w:val="1"/>
      <w:numFmt w:val="bullet"/>
      <w:lvlText w:val=""/>
      <w:lvlJc w:val="left"/>
      <w:pPr>
        <w:ind w:left="2160" w:hanging="360"/>
      </w:pPr>
      <w:rPr>
        <w:rFonts w:ascii="Wingdings" w:hAnsi="Wingdings" w:hint="default"/>
      </w:rPr>
    </w:lvl>
    <w:lvl w:ilvl="3" w:tplc="8BFCDEB8">
      <w:start w:val="1"/>
      <w:numFmt w:val="bullet"/>
      <w:lvlText w:val=""/>
      <w:lvlJc w:val="left"/>
      <w:pPr>
        <w:ind w:left="2880" w:hanging="360"/>
      </w:pPr>
      <w:rPr>
        <w:rFonts w:ascii="Symbol" w:hAnsi="Symbol" w:hint="default"/>
      </w:rPr>
    </w:lvl>
    <w:lvl w:ilvl="4" w:tplc="D14C0506">
      <w:start w:val="1"/>
      <w:numFmt w:val="bullet"/>
      <w:lvlText w:val="o"/>
      <w:lvlJc w:val="left"/>
      <w:pPr>
        <w:ind w:left="3600" w:hanging="360"/>
      </w:pPr>
      <w:rPr>
        <w:rFonts w:ascii="Courier New" w:hAnsi="Courier New" w:hint="default"/>
      </w:rPr>
    </w:lvl>
    <w:lvl w:ilvl="5" w:tplc="24425332">
      <w:start w:val="1"/>
      <w:numFmt w:val="bullet"/>
      <w:lvlText w:val=""/>
      <w:lvlJc w:val="left"/>
      <w:pPr>
        <w:ind w:left="4320" w:hanging="360"/>
      </w:pPr>
      <w:rPr>
        <w:rFonts w:ascii="Wingdings" w:hAnsi="Wingdings" w:hint="default"/>
      </w:rPr>
    </w:lvl>
    <w:lvl w:ilvl="6" w:tplc="074AEBD2">
      <w:start w:val="1"/>
      <w:numFmt w:val="bullet"/>
      <w:lvlText w:val=""/>
      <w:lvlJc w:val="left"/>
      <w:pPr>
        <w:ind w:left="5040" w:hanging="360"/>
      </w:pPr>
      <w:rPr>
        <w:rFonts w:ascii="Symbol" w:hAnsi="Symbol" w:hint="default"/>
      </w:rPr>
    </w:lvl>
    <w:lvl w:ilvl="7" w:tplc="6824A7C8">
      <w:start w:val="1"/>
      <w:numFmt w:val="bullet"/>
      <w:lvlText w:val="o"/>
      <w:lvlJc w:val="left"/>
      <w:pPr>
        <w:ind w:left="5760" w:hanging="360"/>
      </w:pPr>
      <w:rPr>
        <w:rFonts w:ascii="Courier New" w:hAnsi="Courier New" w:hint="default"/>
      </w:rPr>
    </w:lvl>
    <w:lvl w:ilvl="8" w:tplc="0C42B086">
      <w:start w:val="1"/>
      <w:numFmt w:val="bullet"/>
      <w:lvlText w:val=""/>
      <w:lvlJc w:val="left"/>
      <w:pPr>
        <w:ind w:left="6480" w:hanging="360"/>
      </w:pPr>
      <w:rPr>
        <w:rFonts w:ascii="Wingdings" w:hAnsi="Wingdings" w:hint="default"/>
      </w:rPr>
    </w:lvl>
  </w:abstractNum>
  <w:abstractNum w:abstractNumId="29">
    <w:nsid w:val="7DE93A7D"/>
    <w:multiLevelType w:val="hybridMultilevel"/>
    <w:tmpl w:val="376462CA"/>
    <w:lvl w:ilvl="0" w:tplc="75FCA276">
      <w:start w:val="1"/>
      <w:numFmt w:val="bullet"/>
      <w:lvlText w:val="·"/>
      <w:lvlJc w:val="left"/>
      <w:pPr>
        <w:ind w:left="720" w:hanging="360"/>
      </w:pPr>
      <w:rPr>
        <w:rFonts w:ascii="Symbol" w:hAnsi="Symbol" w:hint="default"/>
      </w:rPr>
    </w:lvl>
    <w:lvl w:ilvl="1" w:tplc="099E5952">
      <w:start w:val="1"/>
      <w:numFmt w:val="bullet"/>
      <w:lvlText w:val="o"/>
      <w:lvlJc w:val="left"/>
      <w:pPr>
        <w:ind w:left="1440" w:hanging="360"/>
      </w:pPr>
      <w:rPr>
        <w:rFonts w:ascii="Courier New" w:hAnsi="Courier New" w:hint="default"/>
      </w:rPr>
    </w:lvl>
    <w:lvl w:ilvl="2" w:tplc="2B8639E4">
      <w:start w:val="1"/>
      <w:numFmt w:val="bullet"/>
      <w:lvlText w:val=""/>
      <w:lvlJc w:val="left"/>
      <w:pPr>
        <w:ind w:left="2160" w:hanging="360"/>
      </w:pPr>
      <w:rPr>
        <w:rFonts w:ascii="Wingdings" w:hAnsi="Wingdings" w:hint="default"/>
      </w:rPr>
    </w:lvl>
    <w:lvl w:ilvl="3" w:tplc="3C304858">
      <w:start w:val="1"/>
      <w:numFmt w:val="bullet"/>
      <w:lvlText w:val=""/>
      <w:lvlJc w:val="left"/>
      <w:pPr>
        <w:ind w:left="2880" w:hanging="360"/>
      </w:pPr>
      <w:rPr>
        <w:rFonts w:ascii="Symbol" w:hAnsi="Symbol" w:hint="default"/>
      </w:rPr>
    </w:lvl>
    <w:lvl w:ilvl="4" w:tplc="D69E03B8">
      <w:start w:val="1"/>
      <w:numFmt w:val="bullet"/>
      <w:lvlText w:val="o"/>
      <w:lvlJc w:val="left"/>
      <w:pPr>
        <w:ind w:left="3600" w:hanging="360"/>
      </w:pPr>
      <w:rPr>
        <w:rFonts w:ascii="Courier New" w:hAnsi="Courier New" w:hint="default"/>
      </w:rPr>
    </w:lvl>
    <w:lvl w:ilvl="5" w:tplc="0AF84018">
      <w:start w:val="1"/>
      <w:numFmt w:val="bullet"/>
      <w:lvlText w:val=""/>
      <w:lvlJc w:val="left"/>
      <w:pPr>
        <w:ind w:left="4320" w:hanging="360"/>
      </w:pPr>
      <w:rPr>
        <w:rFonts w:ascii="Wingdings" w:hAnsi="Wingdings" w:hint="default"/>
      </w:rPr>
    </w:lvl>
    <w:lvl w:ilvl="6" w:tplc="41C6AEA2">
      <w:start w:val="1"/>
      <w:numFmt w:val="bullet"/>
      <w:lvlText w:val=""/>
      <w:lvlJc w:val="left"/>
      <w:pPr>
        <w:ind w:left="5040" w:hanging="360"/>
      </w:pPr>
      <w:rPr>
        <w:rFonts w:ascii="Symbol" w:hAnsi="Symbol" w:hint="default"/>
      </w:rPr>
    </w:lvl>
    <w:lvl w:ilvl="7" w:tplc="0896A2E8">
      <w:start w:val="1"/>
      <w:numFmt w:val="bullet"/>
      <w:lvlText w:val="o"/>
      <w:lvlJc w:val="left"/>
      <w:pPr>
        <w:ind w:left="5760" w:hanging="360"/>
      </w:pPr>
      <w:rPr>
        <w:rFonts w:ascii="Courier New" w:hAnsi="Courier New" w:hint="default"/>
      </w:rPr>
    </w:lvl>
    <w:lvl w:ilvl="8" w:tplc="4BF6B122">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3"/>
  </w:num>
  <w:num w:numId="4">
    <w:abstractNumId w:val="20"/>
  </w:num>
  <w:num w:numId="5">
    <w:abstractNumId w:val="21"/>
  </w:num>
  <w:num w:numId="6">
    <w:abstractNumId w:val="29"/>
  </w:num>
  <w:num w:numId="7">
    <w:abstractNumId w:val="28"/>
  </w:num>
  <w:num w:numId="8">
    <w:abstractNumId w:val="1"/>
  </w:num>
  <w:num w:numId="9">
    <w:abstractNumId w:val="17"/>
  </w:num>
  <w:num w:numId="10">
    <w:abstractNumId w:val="18"/>
  </w:num>
  <w:num w:numId="11">
    <w:abstractNumId w:val="5"/>
  </w:num>
  <w:num w:numId="12">
    <w:abstractNumId w:val="3"/>
  </w:num>
  <w:num w:numId="13">
    <w:abstractNumId w:val="10"/>
  </w:num>
  <w:num w:numId="14">
    <w:abstractNumId w:val="2"/>
  </w:num>
  <w:num w:numId="15">
    <w:abstractNumId w:val="13"/>
  </w:num>
  <w:num w:numId="16">
    <w:abstractNumId w:val="4"/>
  </w:num>
  <w:num w:numId="17">
    <w:abstractNumId w:val="11"/>
  </w:num>
  <w:num w:numId="18">
    <w:abstractNumId w:val="9"/>
  </w:num>
  <w:num w:numId="19">
    <w:abstractNumId w:val="16"/>
  </w:num>
  <w:num w:numId="20">
    <w:abstractNumId w:val="25"/>
  </w:num>
  <w:num w:numId="21">
    <w:abstractNumId w:val="0"/>
  </w:num>
  <w:num w:numId="22">
    <w:abstractNumId w:val="12"/>
  </w:num>
  <w:num w:numId="23">
    <w:abstractNumId w:val="7"/>
  </w:num>
  <w:num w:numId="24">
    <w:abstractNumId w:val="14"/>
  </w:num>
  <w:num w:numId="25">
    <w:abstractNumId w:val="15"/>
  </w:num>
  <w:num w:numId="26">
    <w:abstractNumId w:val="8"/>
  </w:num>
  <w:num w:numId="27">
    <w:abstractNumId w:val="22"/>
  </w:num>
  <w:num w:numId="28">
    <w:abstractNumId w:val="6"/>
  </w:num>
  <w:num w:numId="29">
    <w:abstractNumId w:val="1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F7C18"/>
    <w:rsid w:val="00032598"/>
    <w:rsid w:val="00037AF7"/>
    <w:rsid w:val="00043B71"/>
    <w:rsid w:val="00050A8F"/>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E428D"/>
    <w:rsid w:val="002352D4"/>
    <w:rsid w:val="00240D63"/>
    <w:rsid w:val="00257E47"/>
    <w:rsid w:val="002991A5"/>
    <w:rsid w:val="002A3A40"/>
    <w:rsid w:val="002A5641"/>
    <w:rsid w:val="002B3544"/>
    <w:rsid w:val="002F2888"/>
    <w:rsid w:val="00316A65"/>
    <w:rsid w:val="00327372"/>
    <w:rsid w:val="003446C7"/>
    <w:rsid w:val="003459E6"/>
    <w:rsid w:val="00371A2D"/>
    <w:rsid w:val="00390E46"/>
    <w:rsid w:val="003A6BA5"/>
    <w:rsid w:val="003D2993"/>
    <w:rsid w:val="003D5F75"/>
    <w:rsid w:val="003E7318"/>
    <w:rsid w:val="00436D18"/>
    <w:rsid w:val="00442863"/>
    <w:rsid w:val="00462DF9"/>
    <w:rsid w:val="004A1F46"/>
    <w:rsid w:val="004B0E40"/>
    <w:rsid w:val="004C48D7"/>
    <w:rsid w:val="004D0200"/>
    <w:rsid w:val="004D7A63"/>
    <w:rsid w:val="004F6749"/>
    <w:rsid w:val="0051452A"/>
    <w:rsid w:val="00517603"/>
    <w:rsid w:val="0052567F"/>
    <w:rsid w:val="00525C2F"/>
    <w:rsid w:val="005323F0"/>
    <w:rsid w:val="00563AD9"/>
    <w:rsid w:val="00565E74"/>
    <w:rsid w:val="005702F1"/>
    <w:rsid w:val="005842CE"/>
    <w:rsid w:val="005A2056"/>
    <w:rsid w:val="005C0E3F"/>
    <w:rsid w:val="005D1049"/>
    <w:rsid w:val="005D3681"/>
    <w:rsid w:val="005D72A2"/>
    <w:rsid w:val="005F7C18"/>
    <w:rsid w:val="005F7CAF"/>
    <w:rsid w:val="0060700C"/>
    <w:rsid w:val="0061324C"/>
    <w:rsid w:val="00617739"/>
    <w:rsid w:val="00620F9F"/>
    <w:rsid w:val="00633456"/>
    <w:rsid w:val="006351CA"/>
    <w:rsid w:val="00650E80"/>
    <w:rsid w:val="00653862"/>
    <w:rsid w:val="00670FC1"/>
    <w:rsid w:val="00685177"/>
    <w:rsid w:val="00692C3D"/>
    <w:rsid w:val="006B0FE0"/>
    <w:rsid w:val="006BEB8C"/>
    <w:rsid w:val="0070008A"/>
    <w:rsid w:val="00711B83"/>
    <w:rsid w:val="00731A44"/>
    <w:rsid w:val="0074011C"/>
    <w:rsid w:val="00740FC6"/>
    <w:rsid w:val="007646A6"/>
    <w:rsid w:val="00770A63"/>
    <w:rsid w:val="00785571"/>
    <w:rsid w:val="007B1F5F"/>
    <w:rsid w:val="007B84BD"/>
    <w:rsid w:val="007E58E6"/>
    <w:rsid w:val="00806458"/>
    <w:rsid w:val="0084558C"/>
    <w:rsid w:val="00845B90"/>
    <w:rsid w:val="00861242"/>
    <w:rsid w:val="00864EB2"/>
    <w:rsid w:val="008A1D06"/>
    <w:rsid w:val="008A48E3"/>
    <w:rsid w:val="008B5CA9"/>
    <w:rsid w:val="008D60A3"/>
    <w:rsid w:val="009043BF"/>
    <w:rsid w:val="00925928"/>
    <w:rsid w:val="00975C62"/>
    <w:rsid w:val="00977EE0"/>
    <w:rsid w:val="009C12DA"/>
    <w:rsid w:val="009C36DA"/>
    <w:rsid w:val="009D128C"/>
    <w:rsid w:val="009F25B2"/>
    <w:rsid w:val="00A060D3"/>
    <w:rsid w:val="00A14659"/>
    <w:rsid w:val="00A30DD4"/>
    <w:rsid w:val="00A36F88"/>
    <w:rsid w:val="00A4541A"/>
    <w:rsid w:val="00A54452"/>
    <w:rsid w:val="00A934D0"/>
    <w:rsid w:val="00AB598F"/>
    <w:rsid w:val="00AC5E9F"/>
    <w:rsid w:val="00AF40B6"/>
    <w:rsid w:val="00AF6B28"/>
    <w:rsid w:val="00B2527F"/>
    <w:rsid w:val="00B36F32"/>
    <w:rsid w:val="00B434AA"/>
    <w:rsid w:val="00B533C6"/>
    <w:rsid w:val="00B851FA"/>
    <w:rsid w:val="00B92DE3"/>
    <w:rsid w:val="00BB28E9"/>
    <w:rsid w:val="00BF673B"/>
    <w:rsid w:val="00C01879"/>
    <w:rsid w:val="00C20903"/>
    <w:rsid w:val="00C20B6E"/>
    <w:rsid w:val="00C2558D"/>
    <w:rsid w:val="00C25CE9"/>
    <w:rsid w:val="00C31AB2"/>
    <w:rsid w:val="00C35DCD"/>
    <w:rsid w:val="00C42606"/>
    <w:rsid w:val="00C4289A"/>
    <w:rsid w:val="00C4747E"/>
    <w:rsid w:val="00C66DF6"/>
    <w:rsid w:val="00C9723B"/>
    <w:rsid w:val="00C97FE3"/>
    <w:rsid w:val="00CE3C25"/>
    <w:rsid w:val="00CF4A2F"/>
    <w:rsid w:val="00D10262"/>
    <w:rsid w:val="00D1682D"/>
    <w:rsid w:val="00D24F76"/>
    <w:rsid w:val="00D97D04"/>
    <w:rsid w:val="00DA19E4"/>
    <w:rsid w:val="00DA2933"/>
    <w:rsid w:val="00DB1E21"/>
    <w:rsid w:val="00DC5FAF"/>
    <w:rsid w:val="00DC61BB"/>
    <w:rsid w:val="00DE6621"/>
    <w:rsid w:val="00DF5F97"/>
    <w:rsid w:val="00E067DD"/>
    <w:rsid w:val="00E10E3B"/>
    <w:rsid w:val="00E14BCE"/>
    <w:rsid w:val="00E1699B"/>
    <w:rsid w:val="00E2408B"/>
    <w:rsid w:val="00E27DD3"/>
    <w:rsid w:val="00E60B3B"/>
    <w:rsid w:val="00E6549E"/>
    <w:rsid w:val="00E75483"/>
    <w:rsid w:val="00E825A1"/>
    <w:rsid w:val="00E96AA3"/>
    <w:rsid w:val="00EA1A74"/>
    <w:rsid w:val="00EA7F38"/>
    <w:rsid w:val="00EB4330"/>
    <w:rsid w:val="00EC3750"/>
    <w:rsid w:val="00EF6393"/>
    <w:rsid w:val="00F36021"/>
    <w:rsid w:val="00F40168"/>
    <w:rsid w:val="00F838C4"/>
    <w:rsid w:val="00FC7083"/>
    <w:rsid w:val="00FE6694"/>
    <w:rsid w:val="010794F8"/>
    <w:rsid w:val="018A6D01"/>
    <w:rsid w:val="019B8C31"/>
    <w:rsid w:val="028C8B23"/>
    <w:rsid w:val="02A38211"/>
    <w:rsid w:val="02DE6078"/>
    <w:rsid w:val="039B9F91"/>
    <w:rsid w:val="03DA3A8E"/>
    <w:rsid w:val="03FC2617"/>
    <w:rsid w:val="04630808"/>
    <w:rsid w:val="059C2292"/>
    <w:rsid w:val="05CC38A6"/>
    <w:rsid w:val="064B64AF"/>
    <w:rsid w:val="06AAD74E"/>
    <w:rsid w:val="06E99C50"/>
    <w:rsid w:val="07EDC2DB"/>
    <w:rsid w:val="0834A38A"/>
    <w:rsid w:val="096869B9"/>
    <w:rsid w:val="099FAC30"/>
    <w:rsid w:val="09F7B5B9"/>
    <w:rsid w:val="0B6A69F3"/>
    <w:rsid w:val="0C1865CE"/>
    <w:rsid w:val="0C37CFC3"/>
    <w:rsid w:val="0C5BA0B6"/>
    <w:rsid w:val="0D9F6EDE"/>
    <w:rsid w:val="0E1B5F26"/>
    <w:rsid w:val="0E3962DA"/>
    <w:rsid w:val="0E7B0AD9"/>
    <w:rsid w:val="0E9E68E8"/>
    <w:rsid w:val="0EB5E933"/>
    <w:rsid w:val="0F228B67"/>
    <w:rsid w:val="0FD6615E"/>
    <w:rsid w:val="0FDB8CCC"/>
    <w:rsid w:val="104CF262"/>
    <w:rsid w:val="10DE359E"/>
    <w:rsid w:val="10FE8D5A"/>
    <w:rsid w:val="1161FDE8"/>
    <w:rsid w:val="11C1F612"/>
    <w:rsid w:val="11D3FB32"/>
    <w:rsid w:val="1270EEF4"/>
    <w:rsid w:val="12A01CAB"/>
    <w:rsid w:val="12BEFCB9"/>
    <w:rsid w:val="12F3F742"/>
    <w:rsid w:val="1344AF1D"/>
    <w:rsid w:val="138FFB2C"/>
    <w:rsid w:val="14792BD2"/>
    <w:rsid w:val="148D3C4C"/>
    <w:rsid w:val="149DCAD0"/>
    <w:rsid w:val="15060CD4"/>
    <w:rsid w:val="151483B2"/>
    <w:rsid w:val="15E6D589"/>
    <w:rsid w:val="15F8D3A8"/>
    <w:rsid w:val="163B0F11"/>
    <w:rsid w:val="16ABCAA5"/>
    <w:rsid w:val="16CFD6D6"/>
    <w:rsid w:val="179E6194"/>
    <w:rsid w:val="17E7E27B"/>
    <w:rsid w:val="18495A69"/>
    <w:rsid w:val="1858A82C"/>
    <w:rsid w:val="186BD982"/>
    <w:rsid w:val="187B7831"/>
    <w:rsid w:val="18A8B2D4"/>
    <w:rsid w:val="18FC25F5"/>
    <w:rsid w:val="1992FC3D"/>
    <w:rsid w:val="1A00C5A6"/>
    <w:rsid w:val="1B949C52"/>
    <w:rsid w:val="1C2BD8F8"/>
    <w:rsid w:val="1C4B55DC"/>
    <w:rsid w:val="1C5DF6C0"/>
    <w:rsid w:val="1C6BFF18"/>
    <w:rsid w:val="1CD4B760"/>
    <w:rsid w:val="1D802006"/>
    <w:rsid w:val="1D863B4E"/>
    <w:rsid w:val="1E66FC0C"/>
    <w:rsid w:val="1E7AF5B2"/>
    <w:rsid w:val="1F2EEFE7"/>
    <w:rsid w:val="1FE2D948"/>
    <w:rsid w:val="1FEBF828"/>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C1EDC8"/>
    <w:rsid w:val="266482E8"/>
    <w:rsid w:val="269C4088"/>
    <w:rsid w:val="26F02B72"/>
    <w:rsid w:val="28A9DF2C"/>
    <w:rsid w:val="291BCC5D"/>
    <w:rsid w:val="2957FABC"/>
    <w:rsid w:val="29A07BAC"/>
    <w:rsid w:val="29CACF49"/>
    <w:rsid w:val="2A52F880"/>
    <w:rsid w:val="2AB1B7FD"/>
    <w:rsid w:val="2AE17E20"/>
    <w:rsid w:val="2B935FA8"/>
    <w:rsid w:val="2C3EF3BE"/>
    <w:rsid w:val="2D20B353"/>
    <w:rsid w:val="2D4D4F13"/>
    <w:rsid w:val="2DA23BBA"/>
    <w:rsid w:val="2DE4CCAB"/>
    <w:rsid w:val="2E1E115C"/>
    <w:rsid w:val="2EF40BEF"/>
    <w:rsid w:val="2F4513B1"/>
    <w:rsid w:val="2F70E669"/>
    <w:rsid w:val="2FAB8D81"/>
    <w:rsid w:val="2FE7400F"/>
    <w:rsid w:val="30A64226"/>
    <w:rsid w:val="30C9E883"/>
    <w:rsid w:val="31397DDB"/>
    <w:rsid w:val="31DF376B"/>
    <w:rsid w:val="327B6115"/>
    <w:rsid w:val="32899A2F"/>
    <w:rsid w:val="32AE8E8C"/>
    <w:rsid w:val="32C1AD21"/>
    <w:rsid w:val="32FC0ED9"/>
    <w:rsid w:val="32FE933D"/>
    <w:rsid w:val="339C47B7"/>
    <w:rsid w:val="34F5614D"/>
    <w:rsid w:val="35940C55"/>
    <w:rsid w:val="367FE1C2"/>
    <w:rsid w:val="3693938A"/>
    <w:rsid w:val="36B6AB3B"/>
    <w:rsid w:val="377BC411"/>
    <w:rsid w:val="37981C00"/>
    <w:rsid w:val="37E5C152"/>
    <w:rsid w:val="37FCBCA6"/>
    <w:rsid w:val="3864F5B5"/>
    <w:rsid w:val="38659E86"/>
    <w:rsid w:val="389A1C0E"/>
    <w:rsid w:val="38A747F5"/>
    <w:rsid w:val="38B782B0"/>
    <w:rsid w:val="390BBD47"/>
    <w:rsid w:val="391CEF88"/>
    <w:rsid w:val="397B9660"/>
    <w:rsid w:val="39D0DCB7"/>
    <w:rsid w:val="3A34D5A7"/>
    <w:rsid w:val="3A423934"/>
    <w:rsid w:val="3A5F5E1C"/>
    <w:rsid w:val="3B5451D6"/>
    <w:rsid w:val="3B574EF4"/>
    <w:rsid w:val="3B7DB619"/>
    <w:rsid w:val="3C451AE0"/>
    <w:rsid w:val="3C533143"/>
    <w:rsid w:val="3DCB5891"/>
    <w:rsid w:val="3E33C8B5"/>
    <w:rsid w:val="3E5D3400"/>
    <w:rsid w:val="3E86AA1B"/>
    <w:rsid w:val="3EB3667B"/>
    <w:rsid w:val="3EB78B41"/>
    <w:rsid w:val="3F04B29D"/>
    <w:rsid w:val="406B3853"/>
    <w:rsid w:val="40738983"/>
    <w:rsid w:val="40CB4A2A"/>
    <w:rsid w:val="410811A1"/>
    <w:rsid w:val="41106CA7"/>
    <w:rsid w:val="41160449"/>
    <w:rsid w:val="41719297"/>
    <w:rsid w:val="422B0684"/>
    <w:rsid w:val="4257A098"/>
    <w:rsid w:val="428173E1"/>
    <w:rsid w:val="42D7D0EB"/>
    <w:rsid w:val="4317759D"/>
    <w:rsid w:val="4331C3A9"/>
    <w:rsid w:val="43B26B81"/>
    <w:rsid w:val="43C6D6E5"/>
    <w:rsid w:val="446D9979"/>
    <w:rsid w:val="4487295A"/>
    <w:rsid w:val="44E6CD86"/>
    <w:rsid w:val="45148374"/>
    <w:rsid w:val="463E9443"/>
    <w:rsid w:val="4727F093"/>
    <w:rsid w:val="4733C6D0"/>
    <w:rsid w:val="47790F76"/>
    <w:rsid w:val="481DFA40"/>
    <w:rsid w:val="486F70AB"/>
    <w:rsid w:val="49A43AEB"/>
    <w:rsid w:val="4A289BB2"/>
    <w:rsid w:val="4A4C8657"/>
    <w:rsid w:val="4A71906F"/>
    <w:rsid w:val="4AA1C096"/>
    <w:rsid w:val="4B54D36E"/>
    <w:rsid w:val="4B8872AD"/>
    <w:rsid w:val="4C1A4B51"/>
    <w:rsid w:val="4C270E0B"/>
    <w:rsid w:val="4C4D2CC0"/>
    <w:rsid w:val="4D5C4B83"/>
    <w:rsid w:val="4D5C74F5"/>
    <w:rsid w:val="4EA11771"/>
    <w:rsid w:val="4EF58196"/>
    <w:rsid w:val="4F302BD2"/>
    <w:rsid w:val="4F3AFC58"/>
    <w:rsid w:val="5027877A"/>
    <w:rsid w:val="505AA979"/>
    <w:rsid w:val="5086D435"/>
    <w:rsid w:val="5118233F"/>
    <w:rsid w:val="51417D7E"/>
    <w:rsid w:val="516FE626"/>
    <w:rsid w:val="51BD3132"/>
    <w:rsid w:val="51BF696B"/>
    <w:rsid w:val="51C4562E"/>
    <w:rsid w:val="52510EF7"/>
    <w:rsid w:val="525E4EBA"/>
    <w:rsid w:val="5271540D"/>
    <w:rsid w:val="52C3C198"/>
    <w:rsid w:val="53083CAD"/>
    <w:rsid w:val="538F5D54"/>
    <w:rsid w:val="53ECDF58"/>
    <w:rsid w:val="544FC401"/>
    <w:rsid w:val="5466508F"/>
    <w:rsid w:val="54931CC1"/>
    <w:rsid w:val="55000B88"/>
    <w:rsid w:val="55268AC1"/>
    <w:rsid w:val="55B04707"/>
    <w:rsid w:val="55DD5EE1"/>
    <w:rsid w:val="560E71FC"/>
    <w:rsid w:val="565C1EAE"/>
    <w:rsid w:val="568AE19D"/>
    <w:rsid w:val="56A46D68"/>
    <w:rsid w:val="57019A32"/>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ABE515"/>
    <w:rsid w:val="64AD4712"/>
    <w:rsid w:val="6654EC36"/>
    <w:rsid w:val="6687A9FB"/>
    <w:rsid w:val="66980271"/>
    <w:rsid w:val="66B1EBF7"/>
    <w:rsid w:val="67163471"/>
    <w:rsid w:val="67213F19"/>
    <w:rsid w:val="675163C9"/>
    <w:rsid w:val="67E1ABD4"/>
    <w:rsid w:val="684B4640"/>
    <w:rsid w:val="689EEEEF"/>
    <w:rsid w:val="6994AC54"/>
    <w:rsid w:val="6A080C56"/>
    <w:rsid w:val="6A89048B"/>
    <w:rsid w:val="6A8DC4D3"/>
    <w:rsid w:val="6ABB5892"/>
    <w:rsid w:val="6B7774E5"/>
    <w:rsid w:val="6B787299"/>
    <w:rsid w:val="6B8D9EE7"/>
    <w:rsid w:val="6BBB4692"/>
    <w:rsid w:val="6BDB87DF"/>
    <w:rsid w:val="6CF5EF60"/>
    <w:rsid w:val="6D50DEF6"/>
    <w:rsid w:val="6D8C7458"/>
    <w:rsid w:val="6DB55450"/>
    <w:rsid w:val="6FA7F99B"/>
    <w:rsid w:val="6FB76C4B"/>
    <w:rsid w:val="6FFACFA3"/>
    <w:rsid w:val="715B695A"/>
    <w:rsid w:val="717A65A1"/>
    <w:rsid w:val="71FF9E52"/>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941690F"/>
    <w:rsid w:val="798D799A"/>
    <w:rsid w:val="799591C3"/>
    <w:rsid w:val="7A469AE3"/>
    <w:rsid w:val="7A489162"/>
    <w:rsid w:val="7A66D815"/>
    <w:rsid w:val="7A6C8BFF"/>
    <w:rsid w:val="7A73BFA3"/>
    <w:rsid w:val="7A809C08"/>
    <w:rsid w:val="7AADDD88"/>
    <w:rsid w:val="7AB7ED44"/>
    <w:rsid w:val="7ACF1371"/>
    <w:rsid w:val="7ADD3970"/>
    <w:rsid w:val="7B1BE17D"/>
    <w:rsid w:val="7B9287DA"/>
    <w:rsid w:val="7BFB9921"/>
    <w:rsid w:val="7C4A154A"/>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21"/>
    <w:pPr>
      <w:bidi/>
    </w:pPr>
  </w:style>
  <w:style w:type="paragraph" w:styleId="Heading1">
    <w:name w:val="heading 1"/>
    <w:basedOn w:val="Normal"/>
    <w:next w:val="Normal"/>
    <w:link w:val="Heading1Char"/>
    <w:qFormat/>
    <w:rsid w:val="005D3681"/>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5D368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51642-A153-4E82-9AE8-A0FA616D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India</cp:lastModifiedBy>
  <cp:revision>10</cp:revision>
  <cp:lastPrinted>2009-09-29T08:42:00Z</cp:lastPrinted>
  <dcterms:created xsi:type="dcterms:W3CDTF">2021-01-31T07:17:00Z</dcterms:created>
  <dcterms:modified xsi:type="dcterms:W3CDTF">2021-01-31T07:48:00Z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